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64971" w14:textId="0DC7A0A2" w:rsidR="00113250" w:rsidRPr="00113250" w:rsidRDefault="00B22E0B" w:rsidP="00113250">
      <w:pPr>
        <w:jc w:val="center"/>
        <w:rPr>
          <w:rFonts w:cs="Times New Roman"/>
          <w:b/>
          <w:sz w:val="32"/>
          <w:szCs w:val="32"/>
        </w:rPr>
      </w:pPr>
      <w:r>
        <w:rPr>
          <w:rFonts w:hint="eastAsia"/>
          <w:noProof/>
          <w:lang w:eastAsia="ja-JP" w:bidi="ar-SA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DE4DFC6" wp14:editId="6E11F38B">
                <wp:simplePos x="0" y="0"/>
                <wp:positionH relativeFrom="column">
                  <wp:posOffset>3392805</wp:posOffset>
                </wp:positionH>
                <wp:positionV relativeFrom="paragraph">
                  <wp:posOffset>-274320</wp:posOffset>
                </wp:positionV>
                <wp:extent cx="2676525" cy="810260"/>
                <wp:effectExtent l="133350" t="38100" r="123825" b="256540"/>
                <wp:wrapNone/>
                <wp:docPr id="4" name="Speech Bubble: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76525" cy="810260"/>
                        </a:xfrm>
                        <a:prstGeom prst="wedgeRectCallout">
                          <a:avLst>
                            <a:gd name="adj1" fmla="val -53082"/>
                            <a:gd name="adj2" fmla="val 65655"/>
                          </a:avLst>
                        </a:prstGeom>
                        <a:solidFill>
                          <a:schemeClr val="bg1"/>
                        </a:solidFill>
                        <a:ln w="12700"/>
                        <a:effectLst>
                          <a:outerShdw blurRad="50800" dist="38100" dir="2700000" algn="tl" rotWithShape="0">
                            <a:schemeClr val="accent2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DA80093" w14:textId="2DA8A53D" w:rsidR="00B22E0B" w:rsidRPr="004D4918" w:rsidRDefault="00B22E0B" w:rsidP="00A047C7">
                            <w:pPr>
                              <w:jc w:val="left"/>
                              <w:rPr>
                                <w:rFonts w:ascii="Arial" w:hAnsi="Arial" w:cs="Arial"/>
                              </w:rPr>
                            </w:pPr>
                            <w:r w:rsidRPr="00B22E0B">
                              <w:rPr>
                                <w:rFonts w:ascii="Arial" w:hAnsi="Arial" w:cs="Arial"/>
                              </w:rPr>
                              <w:t xml:space="preserve">No author names </w:t>
                            </w:r>
                            <w:r w:rsidR="00A047C7">
                              <w:rPr>
                                <w:rFonts w:ascii="Arial" w:hAnsi="Arial" w:cs="Arial"/>
                              </w:rPr>
                              <w:t xml:space="preserve">and affiliations </w:t>
                            </w:r>
                            <w:r w:rsidRPr="00B22E0B">
                              <w:rPr>
                                <w:rFonts w:ascii="Arial" w:hAnsi="Arial" w:cs="Arial"/>
                              </w:rPr>
                              <w:t xml:space="preserve">should </w:t>
                            </w:r>
                            <w:r w:rsidR="00A047C7">
                              <w:rPr>
                                <w:rFonts w:ascii="Arial" w:hAnsi="Arial" w:cs="Arial"/>
                              </w:rPr>
                              <w:t>appear</w:t>
                            </w:r>
                            <w:r w:rsidRPr="00B22E0B">
                              <w:rPr>
                                <w:rFonts w:ascii="Arial" w:hAnsi="Arial" w:cs="Arial"/>
                              </w:rPr>
                              <w:t xml:space="preserve"> here.</w:t>
                            </w:r>
                            <w:r w:rsidR="00A047C7">
                              <w:rPr>
                                <w:rFonts w:ascii="Arial" w:hAnsi="Arial" w:cs="Arial"/>
                              </w:rPr>
                              <w:t xml:space="preserve"> The manuscript </w:t>
                            </w:r>
                            <w:r w:rsidR="00F25A18">
                              <w:rPr>
                                <w:rFonts w:ascii="Arial" w:hAnsi="Arial" w:cs="Arial"/>
                              </w:rPr>
                              <w:t>must</w:t>
                            </w:r>
                            <w:r w:rsidR="00A047C7">
                              <w:rPr>
                                <w:rFonts w:ascii="Arial" w:hAnsi="Arial" w:cs="Arial"/>
                              </w:rPr>
                              <w:t xml:space="preserve"> be anonymized.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DE4DFC6" id="_x0000_t61" coordsize="21600,21600" o:spt="61" adj="1350,25920" path="m,l0@8@12@24,0@9,,21600@6,21600@15@27@7,21600,21600,21600,21600@9@18@30,21600@8,21600,0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/>
                <v:handles>
                  <v:h position="#0,#1"/>
                </v:handles>
              </v:shapetype>
              <v:shape id="Speech Bubble: Rectangle 1" o:spid="_x0000_s1026" type="#_x0000_t61" style="position:absolute;left:0;text-align:left;margin-left:267.15pt;margin-top:-21.6pt;width:210.75pt;height:63.8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" adj="-666,24981" fillcolor="white [3212]" strokecolor="#ed7d31 [3205]" strokeweight="1pt">
                <v:shadow on="t" color="#ed7d31 [3205]" opacity="26214f" origin="-.5,-.5" offset=".74836mm,.74836mm"/>
                <v:textbox>
                  <w:txbxContent>
                    <w:p w14:paraId="1DA80093" w14:textId="2DA8A53D" w:rsidR="00B22E0B" w:rsidRPr="004D4918" w:rsidRDefault="00B22E0B" w:rsidP="00A047C7">
                      <w:pPr>
                        <w:jc w:val="left"/>
                        <w:rPr>
                          <w:rFonts w:ascii="Arial" w:hAnsi="Arial" w:cs="Arial"/>
                        </w:rPr>
                      </w:pPr>
                      <w:r w:rsidRPr="00B22E0B">
                        <w:rPr>
                          <w:rFonts w:ascii="Arial" w:hAnsi="Arial" w:cs="Arial"/>
                        </w:rPr>
                        <w:t xml:space="preserve">No author names </w:t>
                      </w:r>
                      <w:r w:rsidR="00A047C7">
                        <w:rPr>
                          <w:rFonts w:ascii="Arial" w:hAnsi="Arial" w:cs="Arial"/>
                        </w:rPr>
                        <w:t xml:space="preserve">and affiliations </w:t>
                      </w:r>
                      <w:r w:rsidRPr="00B22E0B">
                        <w:rPr>
                          <w:rFonts w:ascii="Arial" w:hAnsi="Arial" w:cs="Arial"/>
                        </w:rPr>
                        <w:t xml:space="preserve">should </w:t>
                      </w:r>
                      <w:r w:rsidR="00A047C7">
                        <w:rPr>
                          <w:rFonts w:ascii="Arial" w:hAnsi="Arial" w:cs="Arial"/>
                        </w:rPr>
                        <w:t>appear</w:t>
                      </w:r>
                      <w:r w:rsidRPr="00B22E0B">
                        <w:rPr>
                          <w:rFonts w:ascii="Arial" w:hAnsi="Arial" w:cs="Arial"/>
                        </w:rPr>
                        <w:t xml:space="preserve"> here.</w:t>
                      </w:r>
                      <w:r w:rsidR="00A047C7">
                        <w:rPr>
                          <w:rFonts w:ascii="Arial" w:hAnsi="Arial" w:cs="Arial"/>
                        </w:rPr>
                        <w:t xml:space="preserve"> The manuscript </w:t>
                      </w:r>
                      <w:r w:rsidR="00F25A18">
                        <w:rPr>
                          <w:rFonts w:ascii="Arial" w:hAnsi="Arial" w:cs="Arial"/>
                        </w:rPr>
                        <w:t>must</w:t>
                      </w:r>
                      <w:r w:rsidR="00A047C7">
                        <w:rPr>
                          <w:rFonts w:ascii="Arial" w:hAnsi="Arial" w:cs="Arial"/>
                        </w:rPr>
                        <w:t xml:space="preserve"> be anonymized.</w:t>
                      </w:r>
                    </w:p>
                  </w:txbxContent>
                </v:textbox>
              </v:shape>
            </w:pict>
          </mc:Fallback>
        </mc:AlternateContent>
      </w:r>
      <w:r w:rsidR="00897BB0">
        <w:rPr>
          <w:rFonts w:cs="Times New Roman"/>
          <w:b/>
          <w:sz w:val="32"/>
          <w:szCs w:val="32"/>
        </w:rPr>
        <w:t>Title</w:t>
      </w:r>
      <w:r w:rsidR="00113250" w:rsidRPr="00113250">
        <w:rPr>
          <w:rFonts w:cs="Times New Roman"/>
          <w:b/>
          <w:sz w:val="32"/>
          <w:szCs w:val="32"/>
        </w:rPr>
        <w:t>:</w:t>
      </w:r>
    </w:p>
    <w:p w14:paraId="7D6C46D8" w14:textId="453B44B5" w:rsidR="00113250" w:rsidRPr="00113250" w:rsidRDefault="00897BB0" w:rsidP="00113250">
      <w:pPr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Subtitle</w:t>
      </w:r>
    </w:p>
    <w:p w14:paraId="59227096" w14:textId="77777777" w:rsidR="004F6F60" w:rsidRDefault="004F6F60" w:rsidP="004F6F60">
      <w:pPr>
        <w:rPr>
          <w:rFonts w:cs="Times New Roman"/>
        </w:rPr>
      </w:pPr>
    </w:p>
    <w:p w14:paraId="091DB61E" w14:textId="41DF36D8" w:rsidR="004F6F60" w:rsidRPr="004F6F60" w:rsidRDefault="004F6F60" w:rsidP="004F6F60">
      <w:pPr>
        <w:rPr>
          <w:rFonts w:cs="Times New Roman"/>
          <w:b/>
        </w:rPr>
      </w:pPr>
      <w:r w:rsidRPr="004F6F60">
        <w:rPr>
          <w:rFonts w:cs="Times New Roman"/>
          <w:b/>
        </w:rPr>
        <w:t>Abstract</w:t>
      </w:r>
    </w:p>
    <w:p w14:paraId="03858C19" w14:textId="0715D196" w:rsidR="00100D90" w:rsidRDefault="00E22957" w:rsidP="004F6F60">
      <w:r>
        <w:rPr>
          <w:rFonts w:hint="eastAsia"/>
          <w:noProof/>
          <w:lang w:eastAsia="ja-JP" w:bidi="ar-SA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66A05B19" wp14:editId="58835414">
                <wp:simplePos x="0" y="0"/>
                <wp:positionH relativeFrom="column">
                  <wp:posOffset>2630805</wp:posOffset>
                </wp:positionH>
                <wp:positionV relativeFrom="paragraph">
                  <wp:posOffset>611505</wp:posOffset>
                </wp:positionV>
                <wp:extent cx="3868420" cy="971550"/>
                <wp:effectExtent l="800100" t="38100" r="113030" b="228600"/>
                <wp:wrapNone/>
                <wp:docPr id="6" name="Speech Bubble: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68420" cy="971550"/>
                        </a:xfrm>
                        <a:prstGeom prst="wedgeRectCallout">
                          <a:avLst>
                            <a:gd name="adj1" fmla="val -69309"/>
                            <a:gd name="adj2" fmla="val 61062"/>
                          </a:avLst>
                        </a:prstGeom>
                        <a:solidFill>
                          <a:schemeClr val="bg1"/>
                        </a:solidFill>
                        <a:ln w="12700"/>
                        <a:effectLst>
                          <a:outerShdw blurRad="50800" dist="38100" dir="2700000" algn="tl" rotWithShape="0">
                            <a:schemeClr val="accent2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6CF47C2" w14:textId="4CF868FA" w:rsidR="00FA2054" w:rsidRPr="00B22E0B" w:rsidRDefault="00FA2054" w:rsidP="00B22E0B">
                            <w:pPr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Beginning of the Main Body</w:t>
                            </w:r>
                          </w:p>
                          <w:p w14:paraId="028FBF2A" w14:textId="43A641EB" w:rsidR="00FA2054" w:rsidRPr="00E22957" w:rsidRDefault="00FA2054" w:rsidP="00E22957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E22957">
                              <w:rPr>
                                <w:rFonts w:ascii="Arial" w:hAnsi="Arial" w:cs="Arial"/>
                              </w:rPr>
                              <w:t xml:space="preserve">No </w:t>
                            </w:r>
                            <w:r w:rsidRPr="00E22957">
                              <w:rPr>
                                <w:rFonts w:ascii="Arial" w:hAnsi="Arial" w:cs="Arial"/>
                              </w:rPr>
                              <w:t xml:space="preserve">(first-, second-, </w:t>
                            </w:r>
                            <w:r w:rsidR="00E22957" w:rsidRPr="00E22957">
                              <w:rPr>
                                <w:rFonts w:ascii="Arial" w:hAnsi="Arial" w:cs="Arial"/>
                              </w:rPr>
                              <w:t>third level</w:t>
                            </w:r>
                            <w:r w:rsidRPr="00E22957">
                              <w:rPr>
                                <w:rFonts w:ascii="Arial" w:hAnsi="Arial" w:cs="Arial"/>
                              </w:rPr>
                              <w:t>)</w:t>
                            </w:r>
                            <w:r w:rsidRPr="00E22957">
                              <w:rPr>
                                <w:rFonts w:ascii="Arial" w:hAnsi="Arial" w:cs="Arial"/>
                              </w:rPr>
                              <w:t xml:space="preserve"> headings should be used at the </w:t>
                            </w:r>
                            <w:r w:rsidR="00E22957">
                              <w:rPr>
                                <w:rFonts w:ascii="Arial" w:hAnsi="Arial" w:cs="Arial"/>
                              </w:rPr>
                              <w:t xml:space="preserve">very </w:t>
                            </w:r>
                            <w:r w:rsidRPr="00E22957">
                              <w:rPr>
                                <w:rFonts w:ascii="Arial" w:hAnsi="Arial" w:cs="Arial"/>
                              </w:rPr>
                              <w:t>beginning of the main body</w:t>
                            </w:r>
                            <w:r w:rsidRPr="00E22957">
                              <w:rPr>
                                <w:rFonts w:ascii="Arial" w:hAnsi="Arial" w:cs="Arial"/>
                              </w:rPr>
                              <w:t>.</w:t>
                            </w:r>
                          </w:p>
                          <w:p w14:paraId="5428BEEC" w14:textId="7421B3EC" w:rsidR="00E22957" w:rsidRPr="00E22957" w:rsidRDefault="00E22957" w:rsidP="00E22957">
                            <w:pPr>
                              <w:rPr>
                                <w:rFonts w:ascii="Arial" w:hAnsi="Arial" w:cs="Arial" w:hint="eastAsia"/>
                                <w:lang w:eastAsia="ja-JP"/>
                              </w:rPr>
                            </w:pPr>
                            <w:r w:rsidRPr="00E22957">
                              <w:rPr>
                                <w:rFonts w:ascii="Arial" w:hAnsi="Arial" w:cs="Arial" w:hint="eastAsia"/>
                                <w:lang w:eastAsia="ja-JP"/>
                              </w:rPr>
                              <w:t>N</w:t>
                            </w:r>
                            <w:r w:rsidRPr="00E22957">
                              <w:rPr>
                                <w:rFonts w:ascii="Arial" w:hAnsi="Arial" w:cs="Arial"/>
                                <w:lang w:eastAsia="ja-JP"/>
                              </w:rPr>
                              <w:t>o indent in the first paragraph of each section.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6A05B19" id="_x0000_s1027" type="#_x0000_t61" style="position:absolute;left:0;text-align:left;margin-left:207.15pt;margin-top:48.15pt;width:304.6pt;height:76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" adj="-4171,23989" fillcolor="white [3212]" strokecolor="#ed7d31 [3205]" strokeweight="1pt">
                <v:shadow on="t" color="#ed7d31 [3205]" opacity="26214f" origin="-.5,-.5" offset=".74836mm,.74836mm"/>
                <v:textbox>
                  <w:txbxContent>
                    <w:p w14:paraId="76CF47C2" w14:textId="4CF868FA" w:rsidR="00FA2054" w:rsidRPr="00B22E0B" w:rsidRDefault="00FA2054" w:rsidP="00B22E0B">
                      <w:pPr>
                        <w:rPr>
                          <w:rFonts w:ascii="Arial" w:hAnsi="Arial" w:cs="Arial"/>
                          <w:b/>
                          <w:i/>
                        </w:rPr>
                      </w:pPr>
                      <w:r>
                        <w:rPr>
                          <w:rFonts w:ascii="Arial" w:hAnsi="Arial" w:cs="Arial"/>
                          <w:b/>
                          <w:i/>
                        </w:rPr>
                        <w:t>Beginning of the Main Body</w:t>
                      </w:r>
                    </w:p>
                    <w:p w14:paraId="028FBF2A" w14:textId="43A641EB" w:rsidR="00FA2054" w:rsidRPr="00E22957" w:rsidRDefault="00FA2054" w:rsidP="00E22957">
                      <w:pPr>
                        <w:rPr>
                          <w:rFonts w:ascii="Arial" w:hAnsi="Arial" w:cs="Arial"/>
                        </w:rPr>
                      </w:pPr>
                      <w:r w:rsidRPr="00E22957">
                        <w:rPr>
                          <w:rFonts w:ascii="Arial" w:hAnsi="Arial" w:cs="Arial"/>
                        </w:rPr>
                        <w:t xml:space="preserve">No </w:t>
                      </w:r>
                      <w:r w:rsidRPr="00E22957">
                        <w:rPr>
                          <w:rFonts w:ascii="Arial" w:hAnsi="Arial" w:cs="Arial"/>
                        </w:rPr>
                        <w:t xml:space="preserve">(first-, second-, </w:t>
                      </w:r>
                      <w:r w:rsidR="00E22957" w:rsidRPr="00E22957">
                        <w:rPr>
                          <w:rFonts w:ascii="Arial" w:hAnsi="Arial" w:cs="Arial"/>
                        </w:rPr>
                        <w:t>third level</w:t>
                      </w:r>
                      <w:r w:rsidRPr="00E22957">
                        <w:rPr>
                          <w:rFonts w:ascii="Arial" w:hAnsi="Arial" w:cs="Arial"/>
                        </w:rPr>
                        <w:t>)</w:t>
                      </w:r>
                      <w:r w:rsidRPr="00E22957">
                        <w:rPr>
                          <w:rFonts w:ascii="Arial" w:hAnsi="Arial" w:cs="Arial"/>
                        </w:rPr>
                        <w:t xml:space="preserve"> headings should be used at the </w:t>
                      </w:r>
                      <w:r w:rsidR="00E22957">
                        <w:rPr>
                          <w:rFonts w:ascii="Arial" w:hAnsi="Arial" w:cs="Arial"/>
                        </w:rPr>
                        <w:t xml:space="preserve">very </w:t>
                      </w:r>
                      <w:r w:rsidRPr="00E22957">
                        <w:rPr>
                          <w:rFonts w:ascii="Arial" w:hAnsi="Arial" w:cs="Arial"/>
                        </w:rPr>
                        <w:t>beginning of the main body</w:t>
                      </w:r>
                      <w:r w:rsidRPr="00E22957">
                        <w:rPr>
                          <w:rFonts w:ascii="Arial" w:hAnsi="Arial" w:cs="Arial"/>
                        </w:rPr>
                        <w:t>.</w:t>
                      </w:r>
                    </w:p>
                    <w:p w14:paraId="5428BEEC" w14:textId="7421B3EC" w:rsidR="00E22957" w:rsidRPr="00E22957" w:rsidRDefault="00E22957" w:rsidP="00E22957">
                      <w:pPr>
                        <w:rPr>
                          <w:rFonts w:ascii="Arial" w:hAnsi="Arial" w:cs="Arial" w:hint="eastAsia"/>
                          <w:lang w:eastAsia="ja-JP"/>
                        </w:rPr>
                      </w:pPr>
                      <w:r w:rsidRPr="00E22957">
                        <w:rPr>
                          <w:rFonts w:ascii="Arial" w:hAnsi="Arial" w:cs="Arial" w:hint="eastAsia"/>
                          <w:lang w:eastAsia="ja-JP"/>
                        </w:rPr>
                        <w:t>N</w:t>
                      </w:r>
                      <w:r w:rsidRPr="00E22957">
                        <w:rPr>
                          <w:rFonts w:ascii="Arial" w:hAnsi="Arial" w:cs="Arial"/>
                          <w:lang w:eastAsia="ja-JP"/>
                        </w:rPr>
                        <w:t>o indent in the first paragraph of each section.</w:t>
                      </w:r>
                    </w:p>
                  </w:txbxContent>
                </v:textbox>
              </v:shape>
            </w:pict>
          </mc:Fallback>
        </mc:AlternateContent>
      </w:r>
      <w:r w:rsidR="00897BB0" w:rsidRPr="00897BB0">
        <w:t xml:space="preserve">Abstract must be </w:t>
      </w:r>
      <w:r w:rsidR="00897BB0" w:rsidRPr="00A047C7">
        <w:rPr>
          <w:i/>
        </w:rPr>
        <w:t>150 to 200 words</w:t>
      </w:r>
      <w:r w:rsidR="00897BB0" w:rsidRPr="00897BB0">
        <w:t xml:space="preserve">. </w:t>
      </w:r>
      <w:r w:rsidR="00A047C7">
        <w:t>T</w:t>
      </w:r>
      <w:r w:rsidR="00897BB0" w:rsidRPr="00897BB0">
        <w:t xml:space="preserve">he abstract </w:t>
      </w:r>
      <w:r w:rsidR="00A047C7">
        <w:t>must be written in</w:t>
      </w:r>
      <w:r w:rsidR="00897BB0" w:rsidRPr="00897BB0">
        <w:t xml:space="preserve"> </w:t>
      </w:r>
      <w:r w:rsidR="00897BB0" w:rsidRPr="00A047C7">
        <w:rPr>
          <w:i/>
        </w:rPr>
        <w:t>one paragraph</w:t>
      </w:r>
      <w:r w:rsidR="00897BB0" w:rsidRPr="00897BB0">
        <w:t>. Research questions, hypotheses, methods, key findings, and the most important contributions of the paper should be stated.</w:t>
      </w:r>
    </w:p>
    <w:p w14:paraId="6C65B327" w14:textId="4E9A0DF2" w:rsidR="00897BB0" w:rsidRDefault="00897BB0" w:rsidP="004F6F60">
      <w:pPr>
        <w:rPr>
          <w:rFonts w:cs="Times New Roman"/>
        </w:rPr>
      </w:pPr>
    </w:p>
    <w:p w14:paraId="5ECBF6C4" w14:textId="4418B139" w:rsidR="004F6F60" w:rsidRPr="004F6F60" w:rsidRDefault="004F6F60" w:rsidP="004F6F60">
      <w:pPr>
        <w:rPr>
          <w:rFonts w:cs="Times New Roman"/>
          <w:b/>
        </w:rPr>
      </w:pPr>
      <w:r w:rsidRPr="004F6F60">
        <w:rPr>
          <w:rFonts w:cs="Times New Roman"/>
          <w:b/>
        </w:rPr>
        <w:t>Keywords</w:t>
      </w:r>
    </w:p>
    <w:p w14:paraId="27F0EC34" w14:textId="3BE4B289" w:rsidR="004D7ECF" w:rsidRDefault="00897BB0" w:rsidP="009E3D3E">
      <w:r w:rsidRPr="00A047C7">
        <w:rPr>
          <w:i/>
        </w:rPr>
        <w:t>Three to five</w:t>
      </w:r>
      <w:r w:rsidRPr="00897BB0">
        <w:t xml:space="preserve"> keywords. All small letters.</w:t>
      </w:r>
    </w:p>
    <w:p w14:paraId="430E6D84" w14:textId="5951B021" w:rsidR="00897BB0" w:rsidRDefault="00897BB0" w:rsidP="009E3D3E"/>
    <w:p w14:paraId="7E4B6442" w14:textId="7D730C73" w:rsidR="00897BB0" w:rsidRDefault="00897BB0" w:rsidP="009E3D3E"/>
    <w:p w14:paraId="6DD7EDFE" w14:textId="7D350793" w:rsidR="00897BB0" w:rsidRDefault="00897BB0" w:rsidP="009E3D3E"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="00E22957" w:rsidRPr="00897BB0">
        <w:t xml:space="preserve"> </w:t>
      </w:r>
      <w:proofErr w:type="spellStart"/>
      <w:r w:rsidR="00E22957" w:rsidRPr="00897BB0">
        <w:t>xxxxx</w:t>
      </w:r>
      <w:proofErr w:type="spellEnd"/>
      <w:r w:rsidR="00E22957" w:rsidRPr="00897BB0">
        <w:t xml:space="preserve"> </w:t>
      </w:r>
      <w:proofErr w:type="spellStart"/>
      <w:r w:rsidR="00E22957" w:rsidRPr="00897BB0">
        <w:t>xxxxx</w:t>
      </w:r>
      <w:proofErr w:type="spellEnd"/>
      <w:r w:rsidR="00E22957" w:rsidRPr="00897BB0">
        <w:t xml:space="preserve"> </w:t>
      </w:r>
      <w:proofErr w:type="spellStart"/>
      <w:r w:rsidR="00E22957" w:rsidRPr="00897BB0">
        <w:t>xxxxx</w:t>
      </w:r>
      <w:proofErr w:type="spellEnd"/>
      <w:r w:rsidR="00E22957" w:rsidRPr="00897BB0">
        <w:t xml:space="preserve"> </w:t>
      </w:r>
      <w:proofErr w:type="spellStart"/>
      <w:r w:rsidR="00E22957" w:rsidRPr="00897BB0">
        <w:t>xxxxx</w:t>
      </w:r>
      <w:proofErr w:type="spellEnd"/>
      <w:r w:rsidR="00E22957" w:rsidRPr="00897BB0">
        <w:t xml:space="preserve"> </w:t>
      </w:r>
      <w:proofErr w:type="spellStart"/>
      <w:r w:rsidR="00E22957" w:rsidRPr="00897BB0">
        <w:t>xxxxx</w:t>
      </w:r>
      <w:proofErr w:type="spellEnd"/>
      <w:r w:rsidR="00E22957" w:rsidRPr="00897BB0">
        <w:t xml:space="preserve"> </w:t>
      </w:r>
      <w:proofErr w:type="spellStart"/>
      <w:r w:rsidR="00E22957" w:rsidRPr="00897BB0">
        <w:t>xxxxx</w:t>
      </w:r>
      <w:proofErr w:type="spellEnd"/>
      <w:r w:rsidR="00E22957" w:rsidRPr="00897BB0">
        <w:t xml:space="preserve"> </w:t>
      </w:r>
      <w:proofErr w:type="spellStart"/>
      <w:r w:rsidR="00E22957" w:rsidRPr="00897BB0">
        <w:t>xxxxx</w:t>
      </w:r>
      <w:proofErr w:type="spellEnd"/>
      <w:r w:rsidRPr="00897BB0">
        <w:t>.</w:t>
      </w:r>
    </w:p>
    <w:p w14:paraId="5773A721" w14:textId="77777777" w:rsidR="00E22957" w:rsidRDefault="00E22957" w:rsidP="00E22957">
      <w:pPr>
        <w:ind w:firstLineChars="150" w:firstLine="360"/>
      </w:pP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>.</w:t>
      </w:r>
    </w:p>
    <w:p w14:paraId="51D7878F" w14:textId="33BE86F4" w:rsidR="00B22E0B" w:rsidRDefault="00B22E0B" w:rsidP="009E3D3E">
      <w:r>
        <w:rPr>
          <w:rFonts w:hint="eastAsia"/>
          <w:noProof/>
          <w:lang w:eastAsia="ja-JP" w:bidi="ar-SA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3F1B3EE0" wp14:editId="4B28D9B8">
                <wp:simplePos x="0" y="0"/>
                <wp:positionH relativeFrom="column">
                  <wp:posOffset>2535555</wp:posOffset>
                </wp:positionH>
                <wp:positionV relativeFrom="paragraph">
                  <wp:posOffset>116205</wp:posOffset>
                </wp:positionV>
                <wp:extent cx="3868420" cy="1009650"/>
                <wp:effectExtent l="1123950" t="38100" r="113030" b="114300"/>
                <wp:wrapNone/>
                <wp:docPr id="5" name="Speech Bubble: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68420" cy="1009650"/>
                        </a:xfrm>
                        <a:prstGeom prst="wedgeRectCallout">
                          <a:avLst>
                            <a:gd name="adj1" fmla="val -77680"/>
                            <a:gd name="adj2" fmla="val -13437"/>
                          </a:avLst>
                        </a:prstGeom>
                        <a:solidFill>
                          <a:schemeClr val="bg1"/>
                        </a:solidFill>
                        <a:ln w="12700"/>
                        <a:effectLst>
                          <a:outerShdw blurRad="50800" dist="38100" dir="2700000" algn="tl" rotWithShape="0">
                            <a:schemeClr val="accent2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B9646E0" w14:textId="2D19D96D" w:rsidR="00B22E0B" w:rsidRPr="00B22E0B" w:rsidRDefault="00B22E0B" w:rsidP="00B22E0B">
                            <w:pPr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  <w:r w:rsidRPr="00B22E0B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This Is a Second-Level Head</w:t>
                            </w:r>
                            <w:r w:rsidR="00E22957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ing</w:t>
                            </w:r>
                          </w:p>
                          <w:p w14:paraId="1F29B241" w14:textId="30E02E69" w:rsidR="00B22E0B" w:rsidRPr="00B22E0B" w:rsidRDefault="00B22E0B" w:rsidP="00B22E0B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B22E0B">
                              <w:rPr>
                                <w:rFonts w:ascii="Arial" w:hAnsi="Arial" w:cs="Arial"/>
                              </w:rPr>
                              <w:t>Second-level head</w:t>
                            </w:r>
                            <w:r w:rsidR="00E22957">
                              <w:rPr>
                                <w:rFonts w:ascii="Arial" w:hAnsi="Arial" w:cs="Arial"/>
                              </w:rPr>
                              <w:t>ing</w:t>
                            </w:r>
                            <w:r w:rsidRPr="00B22E0B">
                              <w:rPr>
                                <w:rFonts w:ascii="Arial" w:hAnsi="Arial" w:cs="Arial"/>
                              </w:rPr>
                              <w:t>s are in italics. Capitalize all words except propositions (</w:t>
                            </w:r>
                            <w:r w:rsidRPr="00B22E0B">
                              <w:rPr>
                                <w:rFonts w:ascii="Arial" w:hAnsi="Arial" w:cs="Arial"/>
                                <w:i/>
                              </w:rPr>
                              <w:t>on</w:t>
                            </w:r>
                            <w:r w:rsidRPr="00B22E0B">
                              <w:rPr>
                                <w:rFonts w:ascii="Arial" w:hAnsi="Arial" w:cs="Arial"/>
                              </w:rPr>
                              <w:t xml:space="preserve">, </w:t>
                            </w:r>
                            <w:r w:rsidRPr="00B22E0B">
                              <w:rPr>
                                <w:rFonts w:ascii="Arial" w:hAnsi="Arial" w:cs="Arial"/>
                                <w:i/>
                              </w:rPr>
                              <w:t>between</w:t>
                            </w:r>
                            <w:r w:rsidRPr="00B22E0B">
                              <w:rPr>
                                <w:rFonts w:ascii="Arial" w:hAnsi="Arial" w:cs="Arial"/>
                              </w:rPr>
                              <w:t xml:space="preserve">, </w:t>
                            </w:r>
                            <w:r w:rsidRPr="00B22E0B">
                              <w:rPr>
                                <w:rFonts w:ascii="Arial" w:hAnsi="Arial" w:cs="Arial"/>
                                <w:i/>
                              </w:rPr>
                              <w:t>through</w:t>
                            </w:r>
                            <w:r w:rsidRPr="00B22E0B">
                              <w:rPr>
                                <w:rFonts w:ascii="Arial" w:hAnsi="Arial" w:cs="Arial"/>
                              </w:rPr>
                              <w:t>), articles (</w:t>
                            </w:r>
                            <w:r w:rsidRPr="00B22E0B">
                              <w:rPr>
                                <w:rFonts w:ascii="Arial" w:hAnsi="Arial" w:cs="Arial"/>
                                <w:i/>
                              </w:rPr>
                              <w:t>a</w:t>
                            </w:r>
                            <w:r w:rsidRPr="00B22E0B">
                              <w:rPr>
                                <w:rFonts w:ascii="Arial" w:hAnsi="Arial" w:cs="Arial"/>
                              </w:rPr>
                              <w:t xml:space="preserve">, </w:t>
                            </w:r>
                            <w:r w:rsidRPr="00B22E0B">
                              <w:rPr>
                                <w:rFonts w:ascii="Arial" w:hAnsi="Arial" w:cs="Arial"/>
                                <w:i/>
                              </w:rPr>
                              <w:t>an</w:t>
                            </w:r>
                            <w:r w:rsidRPr="00B22E0B">
                              <w:rPr>
                                <w:rFonts w:ascii="Arial" w:hAnsi="Arial" w:cs="Arial"/>
                              </w:rPr>
                              <w:t xml:space="preserve">, </w:t>
                            </w:r>
                            <w:r w:rsidRPr="00B22E0B">
                              <w:rPr>
                                <w:rFonts w:ascii="Arial" w:hAnsi="Arial" w:cs="Arial"/>
                                <w:i/>
                              </w:rPr>
                              <w:t>the</w:t>
                            </w:r>
                            <w:r w:rsidRPr="00B22E0B">
                              <w:rPr>
                                <w:rFonts w:ascii="Arial" w:hAnsi="Arial" w:cs="Arial"/>
                              </w:rPr>
                              <w:t>), and coordinating conjunctions (</w:t>
                            </w:r>
                            <w:r w:rsidRPr="00B22E0B">
                              <w:rPr>
                                <w:rFonts w:ascii="Arial" w:hAnsi="Arial" w:cs="Arial"/>
                                <w:i/>
                              </w:rPr>
                              <w:t>and</w:t>
                            </w:r>
                            <w:r w:rsidRPr="00B22E0B">
                              <w:rPr>
                                <w:rFonts w:ascii="Arial" w:hAnsi="Arial" w:cs="Arial"/>
                              </w:rPr>
                              <w:t xml:space="preserve">, </w:t>
                            </w:r>
                            <w:r w:rsidRPr="00B22E0B">
                              <w:rPr>
                                <w:rFonts w:ascii="Arial" w:hAnsi="Arial" w:cs="Arial"/>
                                <w:i/>
                              </w:rPr>
                              <w:t>but</w:t>
                            </w:r>
                            <w:r w:rsidRPr="00B22E0B">
                              <w:rPr>
                                <w:rFonts w:ascii="Arial" w:hAnsi="Arial" w:cs="Arial"/>
                              </w:rPr>
                              <w:t xml:space="preserve">, </w:t>
                            </w:r>
                            <w:r w:rsidRPr="00B22E0B">
                              <w:rPr>
                                <w:rFonts w:ascii="Arial" w:hAnsi="Arial" w:cs="Arial"/>
                                <w:i/>
                              </w:rPr>
                              <w:t>or</w:t>
                            </w:r>
                            <w:r w:rsidRPr="00B22E0B">
                              <w:rPr>
                                <w:rFonts w:ascii="Arial" w:hAnsi="Arial" w:cs="Arial"/>
                              </w:rPr>
                              <w:t>).</w:t>
                            </w:r>
                          </w:p>
                          <w:p w14:paraId="71A4E0F9" w14:textId="7F0F5E01" w:rsidR="00B22E0B" w:rsidRPr="004D4918" w:rsidRDefault="00B22E0B" w:rsidP="00B22E0B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1B3EE0" id="_x0000_s1028" type="#_x0000_t61" style="position:absolute;left:0;text-align:left;margin-left:199.65pt;margin-top:9.15pt;width:304.6pt;height:79.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" adj="-5979,7898" fillcolor="white [3212]" strokecolor="#ed7d31 [3205]" strokeweight="1pt">
                <v:shadow on="t" color="#ed7d31 [3205]" opacity="26214f" origin="-.5,-.5" offset=".74836mm,.74836mm"/>
                <v:textbox>
                  <w:txbxContent>
                    <w:p w14:paraId="0B9646E0" w14:textId="2D19D96D" w:rsidR="00B22E0B" w:rsidRPr="00B22E0B" w:rsidRDefault="00B22E0B" w:rsidP="00B22E0B">
                      <w:pPr>
                        <w:rPr>
                          <w:rFonts w:ascii="Arial" w:hAnsi="Arial" w:cs="Arial"/>
                          <w:b/>
                          <w:i/>
                        </w:rPr>
                      </w:pPr>
                      <w:r w:rsidRPr="00B22E0B">
                        <w:rPr>
                          <w:rFonts w:ascii="Arial" w:hAnsi="Arial" w:cs="Arial"/>
                          <w:b/>
                          <w:i/>
                        </w:rPr>
                        <w:t>This Is a Second-Level Head</w:t>
                      </w:r>
                      <w:r w:rsidR="00E22957">
                        <w:rPr>
                          <w:rFonts w:ascii="Arial" w:hAnsi="Arial" w:cs="Arial"/>
                          <w:b/>
                          <w:i/>
                        </w:rPr>
                        <w:t>ing</w:t>
                      </w:r>
                    </w:p>
                    <w:p w14:paraId="1F29B241" w14:textId="30E02E69" w:rsidR="00B22E0B" w:rsidRPr="00B22E0B" w:rsidRDefault="00B22E0B" w:rsidP="00B22E0B">
                      <w:pPr>
                        <w:rPr>
                          <w:rFonts w:ascii="Arial" w:hAnsi="Arial" w:cs="Arial"/>
                        </w:rPr>
                      </w:pPr>
                      <w:r w:rsidRPr="00B22E0B">
                        <w:rPr>
                          <w:rFonts w:ascii="Arial" w:hAnsi="Arial" w:cs="Arial"/>
                        </w:rPr>
                        <w:t>Second-level head</w:t>
                      </w:r>
                      <w:r w:rsidR="00E22957">
                        <w:rPr>
                          <w:rFonts w:ascii="Arial" w:hAnsi="Arial" w:cs="Arial"/>
                        </w:rPr>
                        <w:t>ing</w:t>
                      </w:r>
                      <w:r w:rsidRPr="00B22E0B">
                        <w:rPr>
                          <w:rFonts w:ascii="Arial" w:hAnsi="Arial" w:cs="Arial"/>
                        </w:rPr>
                        <w:t>s are in italics. Capitalize all words except propositions (</w:t>
                      </w:r>
                      <w:r w:rsidRPr="00B22E0B">
                        <w:rPr>
                          <w:rFonts w:ascii="Arial" w:hAnsi="Arial" w:cs="Arial"/>
                          <w:i/>
                        </w:rPr>
                        <w:t>on</w:t>
                      </w:r>
                      <w:r w:rsidRPr="00B22E0B">
                        <w:rPr>
                          <w:rFonts w:ascii="Arial" w:hAnsi="Arial" w:cs="Arial"/>
                        </w:rPr>
                        <w:t xml:space="preserve">, </w:t>
                      </w:r>
                      <w:r w:rsidRPr="00B22E0B">
                        <w:rPr>
                          <w:rFonts w:ascii="Arial" w:hAnsi="Arial" w:cs="Arial"/>
                          <w:i/>
                        </w:rPr>
                        <w:t>between</w:t>
                      </w:r>
                      <w:r w:rsidRPr="00B22E0B">
                        <w:rPr>
                          <w:rFonts w:ascii="Arial" w:hAnsi="Arial" w:cs="Arial"/>
                        </w:rPr>
                        <w:t xml:space="preserve">, </w:t>
                      </w:r>
                      <w:r w:rsidRPr="00B22E0B">
                        <w:rPr>
                          <w:rFonts w:ascii="Arial" w:hAnsi="Arial" w:cs="Arial"/>
                          <w:i/>
                        </w:rPr>
                        <w:t>through</w:t>
                      </w:r>
                      <w:r w:rsidRPr="00B22E0B">
                        <w:rPr>
                          <w:rFonts w:ascii="Arial" w:hAnsi="Arial" w:cs="Arial"/>
                        </w:rPr>
                        <w:t>), articles (</w:t>
                      </w:r>
                      <w:r w:rsidRPr="00B22E0B">
                        <w:rPr>
                          <w:rFonts w:ascii="Arial" w:hAnsi="Arial" w:cs="Arial"/>
                          <w:i/>
                        </w:rPr>
                        <w:t>a</w:t>
                      </w:r>
                      <w:r w:rsidRPr="00B22E0B">
                        <w:rPr>
                          <w:rFonts w:ascii="Arial" w:hAnsi="Arial" w:cs="Arial"/>
                        </w:rPr>
                        <w:t xml:space="preserve">, </w:t>
                      </w:r>
                      <w:r w:rsidRPr="00B22E0B">
                        <w:rPr>
                          <w:rFonts w:ascii="Arial" w:hAnsi="Arial" w:cs="Arial"/>
                          <w:i/>
                        </w:rPr>
                        <w:t>an</w:t>
                      </w:r>
                      <w:r w:rsidRPr="00B22E0B">
                        <w:rPr>
                          <w:rFonts w:ascii="Arial" w:hAnsi="Arial" w:cs="Arial"/>
                        </w:rPr>
                        <w:t xml:space="preserve">, </w:t>
                      </w:r>
                      <w:r w:rsidRPr="00B22E0B">
                        <w:rPr>
                          <w:rFonts w:ascii="Arial" w:hAnsi="Arial" w:cs="Arial"/>
                          <w:i/>
                        </w:rPr>
                        <w:t>the</w:t>
                      </w:r>
                      <w:r w:rsidRPr="00B22E0B">
                        <w:rPr>
                          <w:rFonts w:ascii="Arial" w:hAnsi="Arial" w:cs="Arial"/>
                        </w:rPr>
                        <w:t>), and coordinating conjunctions (</w:t>
                      </w:r>
                      <w:r w:rsidRPr="00B22E0B">
                        <w:rPr>
                          <w:rFonts w:ascii="Arial" w:hAnsi="Arial" w:cs="Arial"/>
                          <w:i/>
                        </w:rPr>
                        <w:t>and</w:t>
                      </w:r>
                      <w:r w:rsidRPr="00B22E0B">
                        <w:rPr>
                          <w:rFonts w:ascii="Arial" w:hAnsi="Arial" w:cs="Arial"/>
                        </w:rPr>
                        <w:t xml:space="preserve">, </w:t>
                      </w:r>
                      <w:r w:rsidRPr="00B22E0B">
                        <w:rPr>
                          <w:rFonts w:ascii="Arial" w:hAnsi="Arial" w:cs="Arial"/>
                          <w:i/>
                        </w:rPr>
                        <w:t>but</w:t>
                      </w:r>
                      <w:r w:rsidRPr="00B22E0B">
                        <w:rPr>
                          <w:rFonts w:ascii="Arial" w:hAnsi="Arial" w:cs="Arial"/>
                        </w:rPr>
                        <w:t xml:space="preserve">, </w:t>
                      </w:r>
                      <w:r w:rsidRPr="00B22E0B">
                        <w:rPr>
                          <w:rFonts w:ascii="Arial" w:hAnsi="Arial" w:cs="Arial"/>
                          <w:i/>
                        </w:rPr>
                        <w:t>or</w:t>
                      </w:r>
                      <w:r w:rsidRPr="00B22E0B">
                        <w:rPr>
                          <w:rFonts w:ascii="Arial" w:hAnsi="Arial" w:cs="Arial"/>
                        </w:rPr>
                        <w:t>).</w:t>
                      </w:r>
                    </w:p>
                    <w:p w14:paraId="71A4E0F9" w14:textId="7F0F5E01" w:rsidR="00B22E0B" w:rsidRPr="004D4918" w:rsidRDefault="00B22E0B" w:rsidP="00B22E0B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6E8B15B3" w14:textId="3AE2A6EF" w:rsidR="00113250" w:rsidRPr="00113250" w:rsidRDefault="00113250" w:rsidP="00113250">
      <w:pPr>
        <w:pStyle w:val="2"/>
      </w:pPr>
      <w:r w:rsidRPr="00113250">
        <w:t>Research Question</w:t>
      </w:r>
    </w:p>
    <w:p w14:paraId="705C3598" w14:textId="09CDD5AA" w:rsidR="00DE7459" w:rsidRDefault="00DE7459" w:rsidP="00897BB0"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>.</w:t>
      </w:r>
    </w:p>
    <w:p w14:paraId="561F6BE5" w14:textId="4C8F9A07" w:rsidR="00B22E0B" w:rsidRDefault="00B22E0B" w:rsidP="00B22E0B">
      <w:pPr>
        <w:ind w:firstLineChars="150" w:firstLine="360"/>
      </w:pP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>.</w:t>
      </w:r>
    </w:p>
    <w:p w14:paraId="7DE86A3C" w14:textId="02DB1B8D" w:rsidR="00113250" w:rsidRDefault="00113250" w:rsidP="00897BB0"/>
    <w:p w14:paraId="68F3115C" w14:textId="77F48F75" w:rsidR="00897BB0" w:rsidRDefault="00897BB0" w:rsidP="00897BB0">
      <w:pPr>
        <w:pStyle w:val="2"/>
      </w:pPr>
      <w:r>
        <w:t>Theoretical Framework</w:t>
      </w:r>
    </w:p>
    <w:p w14:paraId="4563C099" w14:textId="33866701" w:rsidR="00897BB0" w:rsidRDefault="00DE7459" w:rsidP="00897BB0"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</w:t>
      </w:r>
      <w:r w:rsidR="00B22E0B">
        <w:t>x</w:t>
      </w:r>
      <w:proofErr w:type="spellEnd"/>
      <w:r w:rsidR="00B22E0B">
        <w:t xml:space="preserve"> </w:t>
      </w:r>
      <w:proofErr w:type="spellStart"/>
      <w:r w:rsidR="00B22E0B">
        <w:t>xxxxx</w:t>
      </w:r>
      <w:proofErr w:type="spellEnd"/>
      <w:r w:rsidR="00B22E0B">
        <w:t xml:space="preserve"> </w:t>
      </w:r>
      <w:proofErr w:type="spellStart"/>
      <w:r w:rsidR="00B22E0B">
        <w:t>xxxxx</w:t>
      </w:r>
      <w:proofErr w:type="spellEnd"/>
      <w:r w:rsidR="00B22E0B">
        <w:t xml:space="preserve"> </w:t>
      </w:r>
      <w:proofErr w:type="spellStart"/>
      <w:r w:rsidR="00B22E0B">
        <w:t>xxxxx</w:t>
      </w:r>
      <w:proofErr w:type="spellEnd"/>
      <w:r w:rsidR="00B22E0B">
        <w:t xml:space="preserve"> </w:t>
      </w:r>
      <w:proofErr w:type="spellStart"/>
      <w:r w:rsidR="00B22E0B">
        <w:t>xxxxx</w:t>
      </w:r>
      <w:proofErr w:type="spellEnd"/>
      <w:r w:rsidR="00B22E0B">
        <w:t xml:space="preserve"> </w:t>
      </w:r>
      <w:proofErr w:type="spellStart"/>
      <w:r w:rsidR="00B22E0B">
        <w:t>xxxxx</w:t>
      </w:r>
      <w:proofErr w:type="spellEnd"/>
      <w:r w:rsidRPr="00897BB0">
        <w:t>.</w:t>
      </w:r>
    </w:p>
    <w:p w14:paraId="26649A4B" w14:textId="60FEAD95" w:rsidR="00B22E0B" w:rsidRDefault="00B22E0B" w:rsidP="00B22E0B">
      <w:pPr>
        <w:ind w:firstLineChars="150" w:firstLine="360"/>
      </w:pP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>.</w:t>
      </w:r>
    </w:p>
    <w:p w14:paraId="7C7FF3CD" w14:textId="49BDAF99" w:rsidR="00B22E0B" w:rsidRDefault="00B22E0B" w:rsidP="00B22E0B">
      <w:pPr>
        <w:ind w:firstLineChars="150" w:firstLine="360"/>
      </w:pP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 xml:space="preserve"> </w:t>
      </w:r>
      <w:proofErr w:type="spellStart"/>
      <w:r w:rsidRPr="00897BB0">
        <w:t>xxxxx</w:t>
      </w:r>
      <w:proofErr w:type="spellEnd"/>
      <w:r w:rsidRPr="00897BB0">
        <w:t>.</w:t>
      </w:r>
    </w:p>
    <w:p w14:paraId="65429CC3" w14:textId="1B383519" w:rsidR="00897BB0" w:rsidRDefault="00897BB0" w:rsidP="00897BB0"/>
    <w:p w14:paraId="1DAC0B95" w14:textId="3BD38CAD" w:rsidR="00B22E0B" w:rsidRPr="00B22E0B" w:rsidRDefault="009D0AC1" w:rsidP="00B22E0B">
      <w:pPr>
        <w:ind w:firstLineChars="354" w:firstLine="850"/>
      </w:pPr>
      <w:r>
        <w:rPr>
          <w:rFonts w:hint="eastAsia"/>
          <w:noProof/>
          <w:lang w:eastAsia="ja-JP" w:bidi="ar-SA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37CE9E4" wp14:editId="71CC0D43">
                <wp:simplePos x="0" y="0"/>
                <wp:positionH relativeFrom="column">
                  <wp:posOffset>1995510</wp:posOffset>
                </wp:positionH>
                <wp:positionV relativeFrom="paragraph">
                  <wp:posOffset>588763</wp:posOffset>
                </wp:positionV>
                <wp:extent cx="4176395" cy="977900"/>
                <wp:effectExtent l="38100" t="476250" r="109855" b="107950"/>
                <wp:wrapNone/>
                <wp:docPr id="8" name="Speech Bubble: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6395" cy="977900"/>
                        </a:xfrm>
                        <a:prstGeom prst="wedgeRectCallout">
                          <a:avLst>
                            <a:gd name="adj1" fmla="val -44567"/>
                            <a:gd name="adj2" fmla="val -94730"/>
                          </a:avLst>
                        </a:prstGeom>
                        <a:solidFill>
                          <a:schemeClr val="bg1"/>
                        </a:solidFill>
                        <a:ln w="12700"/>
                        <a:effectLst>
                          <a:outerShdw blurRad="50800" dist="38100" dir="2700000" algn="tl" rotWithShape="0">
                            <a:schemeClr val="accent2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3B1E0B2" w14:textId="7DBBC8BA" w:rsidR="00B22E0B" w:rsidRPr="00B22E0B" w:rsidRDefault="00B22E0B" w:rsidP="00B22E0B">
                            <w:pPr>
                              <w:rPr>
                                <w:rFonts w:ascii="Arial" w:hAnsi="Arial" w:cs="Arial"/>
                                <w:b/>
                                <w:i/>
                              </w:rPr>
                            </w:pPr>
                            <w:r w:rsidRPr="00B22E0B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 xml:space="preserve">This Is a </w:t>
                            </w:r>
                            <w:r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Third</w:t>
                            </w:r>
                            <w:r w:rsidRPr="00B22E0B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-Level Head</w:t>
                            </w:r>
                            <w:r w:rsidR="00E22957">
                              <w:rPr>
                                <w:rFonts w:ascii="Arial" w:hAnsi="Arial" w:cs="Arial"/>
                                <w:b/>
                                <w:i/>
                              </w:rPr>
                              <w:t>ing</w:t>
                            </w:r>
                          </w:p>
                          <w:p w14:paraId="2BE7DCE3" w14:textId="19F3A34B" w:rsidR="00B22E0B" w:rsidRPr="004D4918" w:rsidRDefault="009D0AC1" w:rsidP="00B22E0B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9D0AC1">
                              <w:rPr>
                                <w:rFonts w:ascii="Arial" w:hAnsi="Arial" w:cs="Arial"/>
                              </w:rPr>
                              <w:t>Third-level head</w:t>
                            </w:r>
                            <w:r w:rsidR="00E22957">
                              <w:rPr>
                                <w:rFonts w:ascii="Arial" w:hAnsi="Arial" w:cs="Arial"/>
                              </w:rPr>
                              <w:t>ing</w:t>
                            </w:r>
                            <w:r w:rsidRPr="009D0AC1">
                              <w:rPr>
                                <w:rFonts w:ascii="Arial" w:hAnsi="Arial" w:cs="Arial"/>
                              </w:rPr>
                              <w:t>s are run-in heads, in italics, indented at the beginning of the paragraph, and followed by a period. The paragraph continues immediately after the period.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37CE9E4" id="_x0000_s1029" type="#_x0000_t61" style="position:absolute;left:0;text-align:left;margin-left:157.15pt;margin-top:46.35pt;width:328.85pt;height:77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" adj="1174,-9662" fillcolor="white [3212]" strokecolor="#ed7d31 [3205]" strokeweight="1pt">
                <v:shadow on="t" color="#ed7d31 [3205]" opacity="26214f" origin="-.5,-.5" offset=".74836mm,.74836mm"/>
                <v:textbox>
                  <w:txbxContent>
                    <w:p w14:paraId="03B1E0B2" w14:textId="7DBBC8BA" w:rsidR="00B22E0B" w:rsidRPr="00B22E0B" w:rsidRDefault="00B22E0B" w:rsidP="00B22E0B">
                      <w:pPr>
                        <w:rPr>
                          <w:rFonts w:ascii="Arial" w:hAnsi="Arial" w:cs="Arial"/>
                          <w:b/>
                          <w:i/>
                        </w:rPr>
                      </w:pPr>
                      <w:r w:rsidRPr="00B22E0B">
                        <w:rPr>
                          <w:rFonts w:ascii="Arial" w:hAnsi="Arial" w:cs="Arial"/>
                          <w:b/>
                          <w:i/>
                        </w:rPr>
                        <w:t xml:space="preserve">This Is a </w:t>
                      </w:r>
                      <w:r>
                        <w:rPr>
                          <w:rFonts w:ascii="Arial" w:hAnsi="Arial" w:cs="Arial"/>
                          <w:b/>
                          <w:i/>
                        </w:rPr>
                        <w:t>Third</w:t>
                      </w:r>
                      <w:r w:rsidRPr="00B22E0B">
                        <w:rPr>
                          <w:rFonts w:ascii="Arial" w:hAnsi="Arial" w:cs="Arial"/>
                          <w:b/>
                          <w:i/>
                        </w:rPr>
                        <w:t>-Level Head</w:t>
                      </w:r>
                      <w:r w:rsidR="00E22957">
                        <w:rPr>
                          <w:rFonts w:ascii="Arial" w:hAnsi="Arial" w:cs="Arial"/>
                          <w:b/>
                          <w:i/>
                        </w:rPr>
                        <w:t>ing</w:t>
                      </w:r>
                    </w:p>
                    <w:p w14:paraId="2BE7DCE3" w14:textId="19F3A34B" w:rsidR="00B22E0B" w:rsidRPr="004D4918" w:rsidRDefault="009D0AC1" w:rsidP="00B22E0B">
                      <w:pPr>
                        <w:rPr>
                          <w:rFonts w:ascii="Arial" w:hAnsi="Arial" w:cs="Arial"/>
                        </w:rPr>
                      </w:pPr>
                      <w:r w:rsidRPr="009D0AC1">
                        <w:rPr>
                          <w:rFonts w:ascii="Arial" w:hAnsi="Arial" w:cs="Arial"/>
                        </w:rPr>
                        <w:t>Third-level head</w:t>
                      </w:r>
                      <w:r w:rsidR="00E22957">
                        <w:rPr>
                          <w:rFonts w:ascii="Arial" w:hAnsi="Arial" w:cs="Arial"/>
                        </w:rPr>
                        <w:t>ing</w:t>
                      </w:r>
                      <w:r w:rsidRPr="009D0AC1">
                        <w:rPr>
                          <w:rFonts w:ascii="Arial" w:hAnsi="Arial" w:cs="Arial"/>
                        </w:rPr>
                        <w:t>s are run-in heads, in italics, indented at the beginning of the paragraph, and followed by a period. The paragraph continues immediately after the period.</w:t>
                      </w:r>
                    </w:p>
                  </w:txbxContent>
                </v:textbox>
              </v:shape>
            </w:pict>
          </mc:Fallback>
        </mc:AlternateContent>
      </w:r>
      <w:r w:rsidR="00B22E0B" w:rsidRPr="00B22E0B">
        <w:rPr>
          <w:i/>
        </w:rPr>
        <w:t>The Concept o</w:t>
      </w:r>
      <w:r w:rsidR="00B22E0B">
        <w:rPr>
          <w:i/>
        </w:rPr>
        <w:t>f</w:t>
      </w:r>
      <w:r w:rsidR="00B22E0B" w:rsidRPr="00B22E0B">
        <w:rPr>
          <w:i/>
        </w:rPr>
        <w:t xml:space="preserve"> Well-Being.</w:t>
      </w:r>
      <w:r w:rsidR="00B22E0B">
        <w:t xml:space="preserve"> </w:t>
      </w:r>
      <w:proofErr w:type="spellStart"/>
      <w:r w:rsidR="00B22E0B" w:rsidRPr="00897BB0">
        <w:t>xxxxx</w:t>
      </w:r>
      <w:proofErr w:type="spellEnd"/>
      <w:r w:rsidR="00B22E0B" w:rsidRPr="00897BB0">
        <w:t xml:space="preserve"> </w:t>
      </w:r>
      <w:proofErr w:type="spellStart"/>
      <w:r w:rsidR="00B22E0B" w:rsidRPr="00897BB0">
        <w:t>xxxxx</w:t>
      </w:r>
      <w:proofErr w:type="spellEnd"/>
      <w:r w:rsidR="00B22E0B" w:rsidRPr="00897BB0">
        <w:t xml:space="preserve"> </w:t>
      </w:r>
      <w:proofErr w:type="spellStart"/>
      <w:r w:rsidR="00B22E0B" w:rsidRPr="00897BB0">
        <w:t>xxxxx</w:t>
      </w:r>
      <w:proofErr w:type="spellEnd"/>
      <w:r w:rsidR="00B22E0B" w:rsidRPr="00897BB0">
        <w:t xml:space="preserve"> </w:t>
      </w:r>
      <w:proofErr w:type="spellStart"/>
      <w:r w:rsidR="00B22E0B" w:rsidRPr="00897BB0">
        <w:t>xxxxx</w:t>
      </w:r>
      <w:proofErr w:type="spellEnd"/>
      <w:r w:rsidR="00B22E0B" w:rsidRPr="00897BB0">
        <w:t xml:space="preserve"> </w:t>
      </w:r>
      <w:proofErr w:type="spellStart"/>
      <w:r w:rsidR="00B22E0B" w:rsidRPr="00897BB0">
        <w:t>xxxxx</w:t>
      </w:r>
      <w:proofErr w:type="spellEnd"/>
      <w:r w:rsidR="00B22E0B" w:rsidRPr="00897BB0">
        <w:t xml:space="preserve"> </w:t>
      </w:r>
      <w:proofErr w:type="spellStart"/>
      <w:r w:rsidR="00B22E0B" w:rsidRPr="00897BB0">
        <w:t>xxxxx</w:t>
      </w:r>
      <w:proofErr w:type="spellEnd"/>
      <w:r w:rsidR="00B22E0B" w:rsidRPr="00897BB0">
        <w:t xml:space="preserve"> </w:t>
      </w:r>
      <w:proofErr w:type="spellStart"/>
      <w:r w:rsidR="00B22E0B" w:rsidRPr="00897BB0">
        <w:t>xxxxx</w:t>
      </w:r>
      <w:proofErr w:type="spellEnd"/>
      <w:r w:rsidR="00B22E0B" w:rsidRPr="00897BB0">
        <w:t xml:space="preserve"> </w:t>
      </w:r>
      <w:proofErr w:type="spellStart"/>
      <w:r w:rsidR="00B22E0B" w:rsidRPr="00897BB0">
        <w:t>xxxxx</w:t>
      </w:r>
      <w:proofErr w:type="spellEnd"/>
      <w:r w:rsidR="00B22E0B" w:rsidRPr="00897BB0">
        <w:t xml:space="preserve"> </w:t>
      </w:r>
      <w:proofErr w:type="spellStart"/>
      <w:r w:rsidR="00B22E0B" w:rsidRPr="00897BB0">
        <w:t>xxxxx</w:t>
      </w:r>
      <w:proofErr w:type="spellEnd"/>
      <w:r w:rsidR="00B22E0B" w:rsidRPr="00897BB0">
        <w:t xml:space="preserve"> </w:t>
      </w:r>
      <w:proofErr w:type="spellStart"/>
      <w:r w:rsidR="00B22E0B" w:rsidRPr="00897BB0">
        <w:t>xxxxx</w:t>
      </w:r>
      <w:proofErr w:type="spellEnd"/>
      <w:r w:rsidR="00B22E0B" w:rsidRPr="00897BB0">
        <w:t xml:space="preserve"> </w:t>
      </w:r>
      <w:proofErr w:type="spellStart"/>
      <w:r w:rsidR="00B22E0B" w:rsidRPr="00897BB0">
        <w:t>xxxxx</w:t>
      </w:r>
      <w:proofErr w:type="spellEnd"/>
      <w:r w:rsidR="00B22E0B" w:rsidRPr="00897BB0">
        <w:t xml:space="preserve"> </w:t>
      </w:r>
      <w:proofErr w:type="spellStart"/>
      <w:r w:rsidR="00B22E0B" w:rsidRPr="00897BB0">
        <w:t>xxxxx</w:t>
      </w:r>
      <w:proofErr w:type="spellEnd"/>
      <w:r w:rsidR="00B22E0B" w:rsidRPr="00897BB0">
        <w:t xml:space="preserve"> </w:t>
      </w:r>
      <w:proofErr w:type="spellStart"/>
      <w:r w:rsidR="00B22E0B" w:rsidRPr="00897BB0">
        <w:t>xxxxx</w:t>
      </w:r>
      <w:proofErr w:type="spellEnd"/>
      <w:r w:rsidR="00B22E0B" w:rsidRPr="00897BB0">
        <w:t xml:space="preserve"> </w:t>
      </w:r>
      <w:proofErr w:type="spellStart"/>
      <w:r w:rsidR="00B22E0B" w:rsidRPr="00897BB0">
        <w:t>xxxxx</w:t>
      </w:r>
      <w:proofErr w:type="spellEnd"/>
      <w:r w:rsidR="00B22E0B" w:rsidRPr="00897BB0">
        <w:t xml:space="preserve"> </w:t>
      </w:r>
      <w:proofErr w:type="spellStart"/>
      <w:r w:rsidR="00B22E0B" w:rsidRPr="00897BB0">
        <w:t>xxxxx</w:t>
      </w:r>
      <w:proofErr w:type="spellEnd"/>
      <w:r w:rsidR="00B22E0B" w:rsidRPr="00897BB0">
        <w:t xml:space="preserve"> </w:t>
      </w:r>
      <w:proofErr w:type="spellStart"/>
      <w:r w:rsidR="00B22E0B" w:rsidRPr="00897BB0">
        <w:t>xxxxx</w:t>
      </w:r>
      <w:proofErr w:type="spellEnd"/>
      <w:r w:rsidR="00B22E0B" w:rsidRPr="00897BB0">
        <w:t xml:space="preserve"> </w:t>
      </w:r>
      <w:proofErr w:type="spellStart"/>
      <w:r w:rsidR="00B22E0B" w:rsidRPr="00897BB0">
        <w:t>xxxxx</w:t>
      </w:r>
      <w:proofErr w:type="spellEnd"/>
      <w:r w:rsidR="00B22E0B" w:rsidRPr="00897BB0">
        <w:t xml:space="preserve"> </w:t>
      </w:r>
      <w:proofErr w:type="spellStart"/>
      <w:r w:rsidR="00B22E0B" w:rsidRPr="00897BB0">
        <w:t>xxxxx</w:t>
      </w:r>
      <w:proofErr w:type="spellEnd"/>
      <w:r w:rsidR="00B22E0B" w:rsidRPr="00897BB0">
        <w:t xml:space="preserve"> </w:t>
      </w:r>
      <w:proofErr w:type="spellStart"/>
      <w:r w:rsidR="00B22E0B" w:rsidRPr="00897BB0">
        <w:t>xxxxx</w:t>
      </w:r>
      <w:proofErr w:type="spellEnd"/>
      <w:r w:rsidR="00B22E0B" w:rsidRPr="00897BB0">
        <w:t xml:space="preserve"> </w:t>
      </w:r>
      <w:proofErr w:type="spellStart"/>
      <w:r w:rsidR="00B22E0B" w:rsidRPr="00897BB0">
        <w:t>xxxxx</w:t>
      </w:r>
      <w:proofErr w:type="spellEnd"/>
      <w:r w:rsidR="00B22E0B" w:rsidRPr="00897BB0">
        <w:t xml:space="preserve"> </w:t>
      </w:r>
      <w:proofErr w:type="spellStart"/>
      <w:r w:rsidR="00B22E0B" w:rsidRPr="00897BB0">
        <w:t>xxxx</w:t>
      </w:r>
      <w:r w:rsidR="00B22E0B">
        <w:t>x</w:t>
      </w:r>
      <w:proofErr w:type="spellEnd"/>
      <w:r w:rsidR="00B22E0B">
        <w:t xml:space="preserve"> </w:t>
      </w:r>
      <w:proofErr w:type="spellStart"/>
      <w:r w:rsidR="00B22E0B">
        <w:t>xxxxx</w:t>
      </w:r>
      <w:proofErr w:type="spellEnd"/>
      <w:r w:rsidR="00B22E0B">
        <w:t xml:space="preserve"> </w:t>
      </w:r>
      <w:proofErr w:type="spellStart"/>
      <w:r w:rsidR="00B22E0B">
        <w:t>xxxxx</w:t>
      </w:r>
      <w:proofErr w:type="spellEnd"/>
      <w:r w:rsidR="00B22E0B">
        <w:t xml:space="preserve"> </w:t>
      </w:r>
      <w:proofErr w:type="spellStart"/>
      <w:r w:rsidR="00B22E0B">
        <w:t>xxxxx</w:t>
      </w:r>
      <w:proofErr w:type="spellEnd"/>
      <w:r w:rsidR="00B22E0B">
        <w:t xml:space="preserve"> </w:t>
      </w:r>
      <w:proofErr w:type="spellStart"/>
      <w:r w:rsidR="00B22E0B">
        <w:t>xxxxx</w:t>
      </w:r>
      <w:proofErr w:type="spellEnd"/>
      <w:r w:rsidR="00B22E0B">
        <w:t xml:space="preserve"> </w:t>
      </w:r>
      <w:proofErr w:type="spellStart"/>
      <w:r w:rsidR="00B22E0B">
        <w:t>xxxxx</w:t>
      </w:r>
      <w:proofErr w:type="spellEnd"/>
      <w:r w:rsidR="00B22E0B" w:rsidRPr="00897BB0">
        <w:t>.</w:t>
      </w:r>
    </w:p>
    <w:p w14:paraId="5D17EFC8" w14:textId="54A43D61" w:rsidR="00B22E0B" w:rsidRDefault="00B22E0B" w:rsidP="00897BB0"/>
    <w:p w14:paraId="42B08906" w14:textId="77777777" w:rsidR="00B22E0B" w:rsidRDefault="00B22E0B" w:rsidP="00897BB0"/>
    <w:p w14:paraId="7C467678" w14:textId="7C7FDAFE" w:rsidR="00B22E0B" w:rsidRDefault="00B22E0B" w:rsidP="00897BB0"/>
    <w:p w14:paraId="1F8EC5C7" w14:textId="77777777" w:rsidR="00F36C0E" w:rsidRDefault="00F36C0E" w:rsidP="00897BB0"/>
    <w:p w14:paraId="43461379" w14:textId="77777777" w:rsidR="00F36C0E" w:rsidRDefault="00F36C0E" w:rsidP="00897BB0"/>
    <w:p w14:paraId="7265DAED" w14:textId="63BDEDB4" w:rsidR="00F36C0E" w:rsidRDefault="00F36C0E" w:rsidP="00897BB0"/>
    <w:p w14:paraId="488CAB5C" w14:textId="61213863" w:rsidR="00F36C0E" w:rsidRDefault="00F36C0E" w:rsidP="00897BB0"/>
    <w:p w14:paraId="5796CC9A" w14:textId="527D21E1" w:rsidR="00F36C0E" w:rsidRDefault="00801FC8" w:rsidP="00897BB0">
      <w:r>
        <w:rPr>
          <w:rFonts w:hint="eastAsia"/>
          <w:noProof/>
          <w:lang w:eastAsia="ja-JP" w:bidi="ar-SA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3F1DECC7" wp14:editId="5A193F3E">
                <wp:simplePos x="0" y="0"/>
                <wp:positionH relativeFrom="column">
                  <wp:posOffset>2069938</wp:posOffset>
                </wp:positionH>
                <wp:positionV relativeFrom="paragraph">
                  <wp:posOffset>216919</wp:posOffset>
                </wp:positionV>
                <wp:extent cx="4176395" cy="552598"/>
                <wp:effectExtent l="533400" t="38100" r="109855" b="114300"/>
                <wp:wrapNone/>
                <wp:docPr id="18" name="Speech Bubble: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76395" cy="552598"/>
                        </a:xfrm>
                        <a:prstGeom prst="wedgeRectCallout">
                          <a:avLst>
                            <a:gd name="adj1" fmla="val -61624"/>
                            <a:gd name="adj2" fmla="val 37919"/>
                          </a:avLst>
                        </a:prstGeom>
                        <a:solidFill>
                          <a:schemeClr val="bg1"/>
                        </a:solidFill>
                        <a:ln w="12700"/>
                        <a:effectLst>
                          <a:outerShdw blurRad="50800" dist="38100" dir="2700000" algn="tl" rotWithShape="0">
                            <a:schemeClr val="accent2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534F894" w14:textId="4E47CA46" w:rsidR="00F36C0E" w:rsidRPr="00801FC8" w:rsidRDefault="00F36C0E" w:rsidP="00F36C0E">
                            <w:pPr>
                              <w:rPr>
                                <w:rFonts w:ascii="Arial" w:hAnsi="Arial" w:cs="Arial"/>
                                <w:b/>
                              </w:rPr>
                            </w:pPr>
                            <w:r w:rsidRPr="00801FC8">
                              <w:rPr>
                                <w:rFonts w:ascii="Arial" w:hAnsi="Arial" w:cs="Arial"/>
                                <w:b/>
                              </w:rPr>
                              <w:t>THIS IS A FIRST-LEVEL HEAD</w:t>
                            </w:r>
                            <w:r w:rsidR="00E22957">
                              <w:rPr>
                                <w:rFonts w:ascii="Arial" w:hAnsi="Arial" w:cs="Arial"/>
                                <w:b/>
                              </w:rPr>
                              <w:t>ING</w:t>
                            </w:r>
                            <w:r w:rsidRPr="00801FC8">
                              <w:rPr>
                                <w:rFonts w:ascii="Arial" w:hAnsi="Arial" w:cs="Arial"/>
                                <w:b/>
                              </w:rPr>
                              <w:t>.</w:t>
                            </w:r>
                          </w:p>
                          <w:p w14:paraId="42548C2B" w14:textId="78A56402" w:rsidR="00F36C0E" w:rsidRPr="00801FC8" w:rsidRDefault="00F36C0E" w:rsidP="00F36C0E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801FC8">
                              <w:rPr>
                                <w:rFonts w:ascii="Arial" w:hAnsi="Arial" w:cs="Arial"/>
                              </w:rPr>
                              <w:t>First-level head</w:t>
                            </w:r>
                            <w:r w:rsidR="00E22957">
                              <w:rPr>
                                <w:rFonts w:ascii="Arial" w:hAnsi="Arial" w:cs="Arial"/>
                              </w:rPr>
                              <w:t>ing</w:t>
                            </w:r>
                            <w:r w:rsidRPr="00801FC8">
                              <w:rPr>
                                <w:rFonts w:ascii="Arial" w:hAnsi="Arial" w:cs="Arial"/>
                              </w:rPr>
                              <w:t xml:space="preserve">s are in </w:t>
                            </w:r>
                            <w:r w:rsidR="00801FC8" w:rsidRPr="00801FC8">
                              <w:rPr>
                                <w:rFonts w:ascii="Arial" w:hAnsi="Arial" w:cs="Arial"/>
                              </w:rPr>
                              <w:t>all capital letters.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F1DECC7" id="_x0000_s1030" type="#_x0000_t61" style="position:absolute;left:0;text-align:left;margin-left:163pt;margin-top:17.1pt;width:328.85pt;height:43.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" adj="-2511,18991" fillcolor="white [3212]" strokecolor="#ed7d31 [3205]" strokeweight="1pt">
                <v:shadow on="t" color="#ed7d31 [3205]" opacity="26214f" origin="-.5,-.5" offset=".74836mm,.74836mm"/>
                <v:textbox>
                  <w:txbxContent>
                    <w:p w14:paraId="7534F894" w14:textId="4E47CA46" w:rsidR="00F36C0E" w:rsidRPr="00801FC8" w:rsidRDefault="00F36C0E" w:rsidP="00F36C0E">
                      <w:pPr>
                        <w:rPr>
                          <w:rFonts w:ascii="Arial" w:hAnsi="Arial" w:cs="Arial"/>
                          <w:b/>
                        </w:rPr>
                      </w:pPr>
                      <w:r w:rsidRPr="00801FC8">
                        <w:rPr>
                          <w:rFonts w:ascii="Arial" w:hAnsi="Arial" w:cs="Arial"/>
                          <w:b/>
                        </w:rPr>
                        <w:t>THIS IS A FIRST-LEVEL HEAD</w:t>
                      </w:r>
                      <w:r w:rsidR="00E22957">
                        <w:rPr>
                          <w:rFonts w:ascii="Arial" w:hAnsi="Arial" w:cs="Arial"/>
                          <w:b/>
                        </w:rPr>
                        <w:t>ING</w:t>
                      </w:r>
                      <w:r w:rsidRPr="00801FC8">
                        <w:rPr>
                          <w:rFonts w:ascii="Arial" w:hAnsi="Arial" w:cs="Arial"/>
                          <w:b/>
                        </w:rPr>
                        <w:t>.</w:t>
                      </w:r>
                    </w:p>
                    <w:p w14:paraId="42548C2B" w14:textId="78A56402" w:rsidR="00F36C0E" w:rsidRPr="00801FC8" w:rsidRDefault="00F36C0E" w:rsidP="00F36C0E">
                      <w:pPr>
                        <w:rPr>
                          <w:rFonts w:ascii="Arial" w:hAnsi="Arial" w:cs="Arial"/>
                        </w:rPr>
                      </w:pPr>
                      <w:r w:rsidRPr="00801FC8">
                        <w:rPr>
                          <w:rFonts w:ascii="Arial" w:hAnsi="Arial" w:cs="Arial"/>
                        </w:rPr>
                        <w:t>First-level head</w:t>
                      </w:r>
                      <w:r w:rsidR="00E22957">
                        <w:rPr>
                          <w:rFonts w:ascii="Arial" w:hAnsi="Arial" w:cs="Arial"/>
                        </w:rPr>
                        <w:t>ing</w:t>
                      </w:r>
                      <w:r w:rsidRPr="00801FC8">
                        <w:rPr>
                          <w:rFonts w:ascii="Arial" w:hAnsi="Arial" w:cs="Arial"/>
                        </w:rPr>
                        <w:t xml:space="preserve">s are in </w:t>
                      </w:r>
                      <w:r w:rsidR="00801FC8" w:rsidRPr="00801FC8">
                        <w:rPr>
                          <w:rFonts w:ascii="Arial" w:hAnsi="Arial" w:cs="Arial"/>
                        </w:rPr>
                        <w:t>all capital letters.</w:t>
                      </w:r>
                    </w:p>
                  </w:txbxContent>
                </v:textbox>
              </v:shape>
            </w:pict>
          </mc:Fallback>
        </mc:AlternateContent>
      </w:r>
    </w:p>
    <w:p w14:paraId="4F34042A" w14:textId="5178F64E" w:rsidR="00F36C0E" w:rsidRDefault="00F36C0E" w:rsidP="00897BB0"/>
    <w:p w14:paraId="4784DC93" w14:textId="12ADD4FB" w:rsidR="00897BB0" w:rsidRPr="00113250" w:rsidRDefault="00897BB0" w:rsidP="00897BB0">
      <w:pPr>
        <w:pStyle w:val="1"/>
        <w:rPr>
          <w:lang w:eastAsia="ja-JP"/>
        </w:rPr>
      </w:pPr>
      <w:r>
        <w:rPr>
          <w:lang w:eastAsia="ja-JP"/>
        </w:rPr>
        <w:t>Literature</w:t>
      </w:r>
    </w:p>
    <w:p w14:paraId="12022487" w14:textId="5B48BA03" w:rsidR="006A2769" w:rsidRDefault="006A2769" w:rsidP="006A2769">
      <w:r>
        <w:t xml:space="preserve">If a work cited has </w:t>
      </w:r>
      <w:r w:rsidRPr="006A2769">
        <w:rPr>
          <w:i/>
        </w:rPr>
        <w:t>three authors</w:t>
      </w:r>
      <w:r>
        <w:t>, please write all three last names</w:t>
      </w:r>
      <w:r w:rsidR="004D4918">
        <w:t xml:space="preserve"> (Schwarz, </w:t>
      </w:r>
      <w:proofErr w:type="spellStart"/>
      <w:r w:rsidR="004D4918">
        <w:t>Strack</w:t>
      </w:r>
      <w:proofErr w:type="spellEnd"/>
      <w:r w:rsidR="004D4918">
        <w:t>, and Mai 1991)</w:t>
      </w:r>
      <w:r w:rsidR="00DE7459" w:rsidRPr="00897BB0">
        <w:t>.</w:t>
      </w:r>
    </w:p>
    <w:p w14:paraId="4C88755B" w14:textId="0B51A6CB" w:rsidR="004D4918" w:rsidRDefault="006A2769" w:rsidP="004D4918">
      <w:pPr>
        <w:ind w:firstLineChars="150" w:firstLine="360"/>
      </w:pPr>
      <w:r>
        <w:t xml:space="preserve">If a work cited has more than </w:t>
      </w:r>
      <w:r w:rsidRPr="006A2769">
        <w:rPr>
          <w:i/>
        </w:rPr>
        <w:t>three authors</w:t>
      </w:r>
      <w:r>
        <w:t xml:space="preserve">, please use </w:t>
      </w:r>
      <w:r w:rsidRPr="006A2769">
        <w:rPr>
          <w:i/>
        </w:rPr>
        <w:t>et al</w:t>
      </w:r>
      <w:r>
        <w:t xml:space="preserve">. </w:t>
      </w:r>
      <w:r w:rsidR="004D4918">
        <w:t>(Huddy et al. 1997)</w:t>
      </w:r>
      <w:r w:rsidR="004D4918" w:rsidRPr="00897BB0">
        <w:t>.</w:t>
      </w:r>
    </w:p>
    <w:p w14:paraId="642A2270" w14:textId="664E8AF1" w:rsidR="004D4918" w:rsidRDefault="006A2769" w:rsidP="004D4918">
      <w:pPr>
        <w:ind w:firstLineChars="150" w:firstLine="360"/>
      </w:pPr>
      <w:r>
        <w:t xml:space="preserve">If a work cited was reprinted from a </w:t>
      </w:r>
      <w:r w:rsidRPr="006A2769">
        <w:rPr>
          <w:i/>
        </w:rPr>
        <w:t>version published earlier</w:t>
      </w:r>
      <w:r>
        <w:t xml:space="preserve">, write both the earliest publication data and the data of the recent version </w:t>
      </w:r>
      <w:r w:rsidR="004D4918">
        <w:t>(Durkheim [1897] 2005)</w:t>
      </w:r>
      <w:r w:rsidR="004D4918" w:rsidRPr="00897BB0">
        <w:t>.</w:t>
      </w:r>
    </w:p>
    <w:p w14:paraId="3913978E" w14:textId="0A7C5F0A" w:rsidR="004D4918" w:rsidRDefault="004D4918" w:rsidP="00113250"/>
    <w:p w14:paraId="308182F2" w14:textId="7E9A139E" w:rsidR="006A2769" w:rsidRDefault="006A2769" w:rsidP="00113250"/>
    <w:p w14:paraId="13B5B36E" w14:textId="794052EC" w:rsidR="00897BB0" w:rsidRDefault="00897BB0" w:rsidP="00113250"/>
    <w:p w14:paraId="3CB13158" w14:textId="42EF7C97" w:rsidR="00897BB0" w:rsidRDefault="00897BB0" w:rsidP="00897BB0">
      <w:pPr>
        <w:pStyle w:val="1"/>
        <w:rPr>
          <w:lang w:eastAsia="ja-JP"/>
        </w:rPr>
      </w:pPr>
      <w:r>
        <w:rPr>
          <w:rFonts w:hint="eastAsia"/>
          <w:lang w:eastAsia="ja-JP"/>
        </w:rPr>
        <w:t>Method</w:t>
      </w:r>
    </w:p>
    <w:p w14:paraId="74BEC127" w14:textId="07DB97D7" w:rsidR="00897BB0" w:rsidRDefault="00897BB0" w:rsidP="00113250"/>
    <w:p w14:paraId="5504DA3F" w14:textId="15B79122" w:rsidR="00897BB0" w:rsidRDefault="00897BB0" w:rsidP="00897BB0">
      <w:pPr>
        <w:pStyle w:val="2"/>
        <w:rPr>
          <w:lang w:eastAsia="ja-JP"/>
        </w:rPr>
      </w:pPr>
      <w:r>
        <w:rPr>
          <w:rFonts w:hint="eastAsia"/>
          <w:lang w:eastAsia="ja-JP"/>
        </w:rPr>
        <w:t>Data</w:t>
      </w:r>
    </w:p>
    <w:p w14:paraId="42BD1D31" w14:textId="64A4ED37" w:rsidR="00897BB0" w:rsidRDefault="00897BB0" w:rsidP="00113250">
      <w:pPr>
        <w:rPr>
          <w:lang w:eastAsia="ja-JP"/>
        </w:rPr>
      </w:pPr>
    </w:p>
    <w:p w14:paraId="40178C3B" w14:textId="77777777" w:rsidR="006A2769" w:rsidRDefault="006A2769" w:rsidP="00113250">
      <w:pPr>
        <w:rPr>
          <w:lang w:eastAsia="ja-JP"/>
        </w:rPr>
      </w:pPr>
    </w:p>
    <w:p w14:paraId="187DB910" w14:textId="469539CA" w:rsidR="00897BB0" w:rsidRDefault="00897BB0" w:rsidP="00897BB0">
      <w:pPr>
        <w:pStyle w:val="2"/>
        <w:rPr>
          <w:lang w:eastAsia="ja-JP"/>
        </w:rPr>
      </w:pPr>
      <w:r>
        <w:rPr>
          <w:lang w:eastAsia="ja-JP"/>
        </w:rPr>
        <w:t>Variables</w:t>
      </w:r>
    </w:p>
    <w:p w14:paraId="36357E13" w14:textId="389A5B4E" w:rsidR="00897BB0" w:rsidRDefault="00897BB0" w:rsidP="00113250"/>
    <w:p w14:paraId="0A93EB64" w14:textId="65D6DF02" w:rsidR="00113250" w:rsidRPr="00113250" w:rsidRDefault="00E22957" w:rsidP="00113250">
      <w:pPr>
        <w:rPr>
          <w:lang w:eastAsia="ja-JP"/>
        </w:rPr>
      </w:pPr>
      <w:r>
        <w:rPr>
          <w:rFonts w:hint="eastAsia"/>
          <w:noProof/>
          <w:lang w:eastAsia="ja-JP" w:bidi="ar-SA"/>
        </w:rPr>
        <w:lastRenderedPageBreak/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AED3FE3" wp14:editId="36D214EA">
                <wp:simplePos x="0" y="0"/>
                <wp:positionH relativeFrom="column">
                  <wp:posOffset>1497330</wp:posOffset>
                </wp:positionH>
                <wp:positionV relativeFrom="paragraph">
                  <wp:posOffset>-264795</wp:posOffset>
                </wp:positionV>
                <wp:extent cx="4133850" cy="536575"/>
                <wp:effectExtent l="571500" t="38100" r="114300" b="130175"/>
                <wp:wrapNone/>
                <wp:docPr id="1" name="Speech Bubble: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133850" cy="536575"/>
                        </a:xfrm>
                        <a:prstGeom prst="wedgeRectCallout">
                          <a:avLst>
                            <a:gd name="adj1" fmla="val -62658"/>
                            <a:gd name="adj2" fmla="val 51265"/>
                          </a:avLst>
                        </a:prstGeom>
                        <a:solidFill>
                          <a:schemeClr val="bg1"/>
                        </a:solidFill>
                        <a:ln w="12700"/>
                        <a:effectLst>
                          <a:outerShdw blurRad="50800" dist="38100" dir="2700000" algn="tl" rotWithShape="0">
                            <a:schemeClr val="accent2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4122B5A7" w14:textId="3A94D234" w:rsidR="00DE7459" w:rsidRPr="004D4918" w:rsidRDefault="00E22957" w:rsidP="00DE7459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 xml:space="preserve">Put </w:t>
                            </w:r>
                            <w:r w:rsidR="00DE7459" w:rsidRPr="004D4918">
                              <w:rPr>
                                <w:rFonts w:ascii="Arial" w:hAnsi="Arial" w:cs="Arial"/>
                              </w:rPr>
                              <w:t>table</w:t>
                            </w:r>
                            <w:r>
                              <w:rPr>
                                <w:rFonts w:ascii="Arial" w:hAnsi="Arial" w:cs="Arial"/>
                              </w:rPr>
                              <w:t>s</w:t>
                            </w:r>
                            <w:r w:rsidR="00DE7459" w:rsidRPr="004D4918">
                              <w:rPr>
                                <w:rFonts w:ascii="Arial" w:hAnsi="Arial" w:cs="Arial"/>
                              </w:rPr>
                              <w:t xml:space="preserve"> and figure</w:t>
                            </w:r>
                            <w:r>
                              <w:rPr>
                                <w:rFonts w:ascii="Arial" w:hAnsi="Arial" w:cs="Arial"/>
                              </w:rPr>
                              <w:t>s</w:t>
                            </w:r>
                            <w:r w:rsidR="00DE7459" w:rsidRPr="004D4918">
                              <w:rPr>
                                <w:rFonts w:ascii="Arial" w:hAnsi="Arial" w:cs="Arial"/>
                              </w:rPr>
                              <w:t xml:space="preserve"> on </w:t>
                            </w:r>
                            <w:r>
                              <w:rPr>
                                <w:rFonts w:ascii="Arial" w:hAnsi="Arial" w:cs="Arial"/>
                                <w:lang w:eastAsia="ja-JP"/>
                              </w:rPr>
                              <w:t>the</w:t>
                            </w:r>
                            <w:r w:rsidR="00DE7459" w:rsidRPr="004D4918">
                              <w:rPr>
                                <w:rFonts w:ascii="Arial" w:hAnsi="Arial" w:cs="Arial"/>
                                <w:lang w:eastAsia="ja-JP"/>
                              </w:rPr>
                              <w:t xml:space="preserve"> bottommost section </w:t>
                            </w:r>
                            <w:r w:rsidR="00DE7459" w:rsidRPr="004D4918">
                              <w:rPr>
                                <w:rFonts w:ascii="Arial" w:hAnsi="Arial" w:cs="Arial"/>
                              </w:rPr>
                              <w:t>in this file.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 Do not put them inline.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AED3FE3" id="_x0000_s1031" type="#_x0000_t61" style="position:absolute;left:0;text-align:left;margin-left:117.9pt;margin-top:-20.85pt;width:325.5pt;height:42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" adj="-2734,21873" fillcolor="white [3212]" strokecolor="#ed7d31 [3205]" strokeweight="1pt">
                <v:shadow on="t" color="#ed7d31 [3205]" opacity="26214f" origin="-.5,-.5" offset=".74836mm,.74836mm"/>
                <v:textbox>
                  <w:txbxContent>
                    <w:p w14:paraId="4122B5A7" w14:textId="3A94D234" w:rsidR="00DE7459" w:rsidRPr="004D4918" w:rsidRDefault="00E22957" w:rsidP="00DE7459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 xml:space="preserve">Put </w:t>
                      </w:r>
                      <w:r w:rsidR="00DE7459" w:rsidRPr="004D4918">
                        <w:rPr>
                          <w:rFonts w:ascii="Arial" w:hAnsi="Arial" w:cs="Arial"/>
                        </w:rPr>
                        <w:t>table</w:t>
                      </w:r>
                      <w:r>
                        <w:rPr>
                          <w:rFonts w:ascii="Arial" w:hAnsi="Arial" w:cs="Arial"/>
                        </w:rPr>
                        <w:t>s</w:t>
                      </w:r>
                      <w:r w:rsidR="00DE7459" w:rsidRPr="004D4918">
                        <w:rPr>
                          <w:rFonts w:ascii="Arial" w:hAnsi="Arial" w:cs="Arial"/>
                        </w:rPr>
                        <w:t xml:space="preserve"> and figure</w:t>
                      </w:r>
                      <w:r>
                        <w:rPr>
                          <w:rFonts w:ascii="Arial" w:hAnsi="Arial" w:cs="Arial"/>
                        </w:rPr>
                        <w:t>s</w:t>
                      </w:r>
                      <w:r w:rsidR="00DE7459" w:rsidRPr="004D4918">
                        <w:rPr>
                          <w:rFonts w:ascii="Arial" w:hAnsi="Arial" w:cs="Arial"/>
                        </w:rPr>
                        <w:t xml:space="preserve"> on </w:t>
                      </w:r>
                      <w:r>
                        <w:rPr>
                          <w:rFonts w:ascii="Arial" w:hAnsi="Arial" w:cs="Arial"/>
                          <w:lang w:eastAsia="ja-JP"/>
                        </w:rPr>
                        <w:t>the</w:t>
                      </w:r>
                      <w:r w:rsidR="00DE7459" w:rsidRPr="004D4918">
                        <w:rPr>
                          <w:rFonts w:ascii="Arial" w:hAnsi="Arial" w:cs="Arial"/>
                          <w:lang w:eastAsia="ja-JP"/>
                        </w:rPr>
                        <w:t xml:space="preserve"> bottommost section </w:t>
                      </w:r>
                      <w:r w:rsidR="00DE7459" w:rsidRPr="004D4918">
                        <w:rPr>
                          <w:rFonts w:ascii="Arial" w:hAnsi="Arial" w:cs="Arial"/>
                        </w:rPr>
                        <w:t>in this file.</w:t>
                      </w:r>
                      <w:r>
                        <w:rPr>
                          <w:rFonts w:ascii="Arial" w:hAnsi="Arial" w:cs="Arial"/>
                        </w:rPr>
                        <w:t xml:space="preserve"> Do not put them inline.</w:t>
                      </w:r>
                    </w:p>
                  </w:txbxContent>
                </v:textbox>
              </v:shape>
            </w:pict>
          </mc:Fallback>
        </mc:AlternateContent>
      </w:r>
      <w:r w:rsidR="00113250">
        <w:rPr>
          <w:rFonts w:hint="eastAsia"/>
          <w:lang w:eastAsia="ja-JP"/>
        </w:rPr>
        <w:t>----------</w:t>
      </w:r>
    </w:p>
    <w:p w14:paraId="3F024029" w14:textId="0550A77E" w:rsidR="00113250" w:rsidRPr="00113250" w:rsidRDefault="00B22E0B" w:rsidP="00113250">
      <w:r>
        <w:t>Table</w:t>
      </w:r>
      <w:r w:rsidR="00113250" w:rsidRPr="00113250">
        <w:t xml:space="preserve"> 1 here</w:t>
      </w:r>
    </w:p>
    <w:p w14:paraId="54642DE0" w14:textId="24A11F45" w:rsidR="00113250" w:rsidRDefault="00113250" w:rsidP="00113250">
      <w:r>
        <w:t>----------</w:t>
      </w:r>
    </w:p>
    <w:p w14:paraId="67DF1C5B" w14:textId="77777777" w:rsidR="00113250" w:rsidRDefault="00113250" w:rsidP="00113250"/>
    <w:p w14:paraId="7BA5602D" w14:textId="77777777" w:rsidR="00897BB0" w:rsidRDefault="00897BB0" w:rsidP="00113250"/>
    <w:p w14:paraId="162AB66C" w14:textId="1DEAAE45" w:rsidR="00897BB0" w:rsidRDefault="00897BB0" w:rsidP="00897BB0">
      <w:pPr>
        <w:pStyle w:val="1"/>
        <w:rPr>
          <w:lang w:eastAsia="ja-JP"/>
        </w:rPr>
      </w:pPr>
      <w:r>
        <w:rPr>
          <w:rFonts w:hint="eastAsia"/>
          <w:lang w:eastAsia="ja-JP"/>
        </w:rPr>
        <w:t>Results</w:t>
      </w:r>
    </w:p>
    <w:p w14:paraId="0BADE1B8" w14:textId="5CEC5803" w:rsidR="00113250" w:rsidRDefault="00113250" w:rsidP="00113250"/>
    <w:p w14:paraId="4C24109F" w14:textId="77777777" w:rsidR="00897BB0" w:rsidRDefault="00897BB0" w:rsidP="00113250"/>
    <w:p w14:paraId="517D1C75" w14:textId="78C87AE2" w:rsidR="00B22E0B" w:rsidRPr="00113250" w:rsidRDefault="00B22E0B" w:rsidP="00B22E0B">
      <w:pPr>
        <w:rPr>
          <w:lang w:eastAsia="ja-JP"/>
        </w:rPr>
      </w:pPr>
      <w:r>
        <w:rPr>
          <w:rFonts w:hint="eastAsia"/>
          <w:lang w:eastAsia="ja-JP"/>
        </w:rPr>
        <w:t>----------</w:t>
      </w:r>
    </w:p>
    <w:p w14:paraId="47B99A55" w14:textId="54A5E86E" w:rsidR="00B22E0B" w:rsidRPr="00113250" w:rsidRDefault="006A2769" w:rsidP="00B22E0B">
      <w:r>
        <w:t>Figure 1</w:t>
      </w:r>
      <w:r w:rsidR="00B22E0B" w:rsidRPr="00113250">
        <w:t xml:space="preserve"> here</w:t>
      </w:r>
    </w:p>
    <w:p w14:paraId="366282F3" w14:textId="77777777" w:rsidR="00B22E0B" w:rsidRDefault="00B22E0B" w:rsidP="00B22E0B">
      <w:r>
        <w:t>----------</w:t>
      </w:r>
    </w:p>
    <w:p w14:paraId="119663BE" w14:textId="2A6A9C18" w:rsidR="00B22E0B" w:rsidRDefault="00B22E0B" w:rsidP="00113250"/>
    <w:p w14:paraId="1E9E93DB" w14:textId="5555350D" w:rsidR="00897BB0" w:rsidRDefault="00897BB0" w:rsidP="00113250"/>
    <w:p w14:paraId="1CAFAF9E" w14:textId="77777777" w:rsidR="00AD1D48" w:rsidRDefault="00AD1D48" w:rsidP="00113250"/>
    <w:p w14:paraId="61F536D1" w14:textId="500FE309" w:rsidR="00897BB0" w:rsidRDefault="00897BB0" w:rsidP="00897BB0">
      <w:pPr>
        <w:pStyle w:val="1"/>
        <w:rPr>
          <w:lang w:eastAsia="ja-JP"/>
        </w:rPr>
      </w:pPr>
      <w:r>
        <w:rPr>
          <w:rFonts w:hint="eastAsia"/>
          <w:lang w:eastAsia="ja-JP"/>
        </w:rPr>
        <w:t>Discussion</w:t>
      </w:r>
    </w:p>
    <w:p w14:paraId="6E347C03" w14:textId="7212269E" w:rsidR="00897BB0" w:rsidRDefault="00897BB0" w:rsidP="00113250"/>
    <w:p w14:paraId="23351E0A" w14:textId="2DFA9A31" w:rsidR="00897BB0" w:rsidRDefault="00897BB0" w:rsidP="00113250"/>
    <w:p w14:paraId="3FCE03B0" w14:textId="6EC26C82" w:rsidR="00897BB0" w:rsidRDefault="00897BB0" w:rsidP="00897BB0">
      <w:pPr>
        <w:pStyle w:val="2"/>
        <w:rPr>
          <w:lang w:eastAsia="ja-JP"/>
        </w:rPr>
      </w:pPr>
      <w:r>
        <w:rPr>
          <w:lang w:eastAsia="ja-JP"/>
        </w:rPr>
        <w:t>Limitations</w:t>
      </w:r>
    </w:p>
    <w:p w14:paraId="2B5523BE" w14:textId="6E18C014" w:rsidR="00767F24" w:rsidRDefault="00767F24" w:rsidP="00113250"/>
    <w:p w14:paraId="47CE3069" w14:textId="64504922" w:rsidR="00897BB0" w:rsidRDefault="00897BB0" w:rsidP="00113250"/>
    <w:p w14:paraId="30F8C6C6" w14:textId="64B35D51" w:rsidR="00767F24" w:rsidRPr="00767F24" w:rsidRDefault="00767F24" w:rsidP="00767F24">
      <w:pPr>
        <w:pStyle w:val="1"/>
      </w:pPr>
      <w:r w:rsidRPr="00767F24">
        <w:t>CONCLUSION</w:t>
      </w:r>
    </w:p>
    <w:p w14:paraId="59D81BE2" w14:textId="11BF7B34" w:rsidR="00767F24" w:rsidRPr="00767F24" w:rsidRDefault="00767F24" w:rsidP="00113250">
      <w:pPr>
        <w:rPr>
          <w:lang w:val="en"/>
        </w:rPr>
      </w:pPr>
    </w:p>
    <w:p w14:paraId="2815F70C" w14:textId="7B587B9B" w:rsidR="00AD1D48" w:rsidRDefault="00AD1D48" w:rsidP="001B429F"/>
    <w:p w14:paraId="751F807A" w14:textId="77777777" w:rsidR="00DE7459" w:rsidRDefault="00DE7459" w:rsidP="001B429F"/>
    <w:p w14:paraId="5490BFD4" w14:textId="4961F3BD" w:rsidR="00DE7459" w:rsidRDefault="006A2769" w:rsidP="001B429F">
      <w:r>
        <w:rPr>
          <w:rFonts w:hint="eastAsia"/>
          <w:noProof/>
          <w:lang w:eastAsia="ja-JP" w:bidi="ar-SA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5A225E36" wp14:editId="69D037F1">
                <wp:simplePos x="0" y="0"/>
                <wp:positionH relativeFrom="column">
                  <wp:posOffset>1921082</wp:posOffset>
                </wp:positionH>
                <wp:positionV relativeFrom="paragraph">
                  <wp:posOffset>45366</wp:posOffset>
                </wp:positionV>
                <wp:extent cx="2827655" cy="786765"/>
                <wp:effectExtent l="1352550" t="38100" r="106045" b="108585"/>
                <wp:wrapNone/>
                <wp:docPr id="9" name="Speech Bubble: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27655" cy="786765"/>
                        </a:xfrm>
                        <a:prstGeom prst="wedgeRectCallout">
                          <a:avLst>
                            <a:gd name="adj1" fmla="val -96566"/>
                            <a:gd name="adj2" fmla="val 5540"/>
                          </a:avLst>
                        </a:prstGeom>
                        <a:solidFill>
                          <a:schemeClr val="bg1"/>
                        </a:solidFill>
                        <a:ln w="12700"/>
                        <a:effectLst>
                          <a:outerShdw blurRad="50800" dist="38100" dir="2700000" algn="tl" rotWithShape="0">
                            <a:schemeClr val="accent2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B7046A0" w14:textId="5F2CDB0E" w:rsidR="009D0AC1" w:rsidRPr="009D0AC1" w:rsidRDefault="0079490B" w:rsidP="009D0AC1">
                            <w:pPr>
                              <w:rPr>
                                <w:rFonts w:ascii="Arial" w:hAnsi="Arial" w:cs="Arial"/>
                              </w:rPr>
                            </w:pPr>
                            <w:r>
                              <w:rPr>
                                <w:rFonts w:ascii="Arial" w:hAnsi="Arial" w:cs="Arial"/>
                              </w:rPr>
                              <w:t>No</w:t>
                            </w:r>
                            <w:r w:rsidR="009D0AC1" w:rsidRPr="009D0AC1">
                              <w:rPr>
                                <w:rFonts w:ascii="Arial" w:hAnsi="Arial" w:cs="Arial"/>
                              </w:rPr>
                              <w:t xml:space="preserve"> acknowledgments, funding, credits </w:t>
                            </w:r>
                            <w:r>
                              <w:rPr>
                                <w:rFonts w:ascii="Arial" w:hAnsi="Arial" w:cs="Arial"/>
                              </w:rPr>
                              <w:t xml:space="preserve">should be stated </w:t>
                            </w:r>
                            <w:r w:rsidR="009D0AC1" w:rsidRPr="009D0AC1">
                              <w:rPr>
                                <w:rFonts w:ascii="Arial" w:hAnsi="Arial" w:cs="Arial"/>
                              </w:rPr>
                              <w:t xml:space="preserve">here. They should </w:t>
                            </w:r>
                            <w:r w:rsidR="00A047C7">
                              <w:rPr>
                                <w:rFonts w:ascii="Arial" w:hAnsi="Arial" w:cs="Arial"/>
                              </w:rPr>
                              <w:t>appear</w:t>
                            </w:r>
                            <w:r w:rsidR="009D0AC1" w:rsidRPr="009D0AC1">
                              <w:rPr>
                                <w:rFonts w:ascii="Arial" w:hAnsi="Arial" w:cs="Arial"/>
                              </w:rPr>
                              <w:t xml:space="preserve"> in the “1_TitlePage.docx” file.</w:t>
                            </w:r>
                          </w:p>
                          <w:p w14:paraId="0B187C39" w14:textId="61552B70" w:rsidR="009D0AC1" w:rsidRPr="004D4918" w:rsidRDefault="009D0AC1" w:rsidP="009D0AC1">
                            <w:pPr>
                              <w:rPr>
                                <w:rFonts w:ascii="Arial" w:hAnsi="Arial" w:cs="Arial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225E36" id="_x0000_s1032" type="#_x0000_t61" style="position:absolute;left:0;text-align:left;margin-left:151.25pt;margin-top:3.55pt;width:222.65pt;height:61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" adj="-10058,11997" fillcolor="white [3212]" strokecolor="#ed7d31 [3205]" strokeweight="1pt">
                <v:shadow on="t" color="#ed7d31 [3205]" opacity="26214f" origin="-.5,-.5" offset=".74836mm,.74836mm"/>
                <v:textbox>
                  <w:txbxContent>
                    <w:p w14:paraId="1B7046A0" w14:textId="5F2CDB0E" w:rsidR="009D0AC1" w:rsidRPr="009D0AC1" w:rsidRDefault="0079490B" w:rsidP="009D0AC1">
                      <w:pPr>
                        <w:rPr>
                          <w:rFonts w:ascii="Arial" w:hAnsi="Arial" w:cs="Arial"/>
                        </w:rPr>
                      </w:pPr>
                      <w:r>
                        <w:rPr>
                          <w:rFonts w:ascii="Arial" w:hAnsi="Arial" w:cs="Arial"/>
                        </w:rPr>
                        <w:t>No</w:t>
                      </w:r>
                      <w:r w:rsidR="009D0AC1" w:rsidRPr="009D0AC1">
                        <w:rPr>
                          <w:rFonts w:ascii="Arial" w:hAnsi="Arial" w:cs="Arial"/>
                        </w:rPr>
                        <w:t xml:space="preserve"> acknowledgments, funding, credits </w:t>
                      </w:r>
                      <w:r>
                        <w:rPr>
                          <w:rFonts w:ascii="Arial" w:hAnsi="Arial" w:cs="Arial"/>
                        </w:rPr>
                        <w:t xml:space="preserve">should be stated </w:t>
                      </w:r>
                      <w:r w:rsidR="009D0AC1" w:rsidRPr="009D0AC1">
                        <w:rPr>
                          <w:rFonts w:ascii="Arial" w:hAnsi="Arial" w:cs="Arial"/>
                        </w:rPr>
                        <w:t xml:space="preserve">here. They should </w:t>
                      </w:r>
                      <w:r w:rsidR="00A047C7">
                        <w:rPr>
                          <w:rFonts w:ascii="Arial" w:hAnsi="Arial" w:cs="Arial"/>
                        </w:rPr>
                        <w:t>appear</w:t>
                      </w:r>
                      <w:r w:rsidR="009D0AC1" w:rsidRPr="009D0AC1">
                        <w:rPr>
                          <w:rFonts w:ascii="Arial" w:hAnsi="Arial" w:cs="Arial"/>
                        </w:rPr>
                        <w:t xml:space="preserve"> in the “1_TitlePage.docx” file.</w:t>
                      </w:r>
                    </w:p>
                    <w:p w14:paraId="0B187C39" w14:textId="61552B70" w:rsidR="009D0AC1" w:rsidRPr="004D4918" w:rsidRDefault="009D0AC1" w:rsidP="009D0AC1">
                      <w:pPr>
                        <w:rPr>
                          <w:rFonts w:ascii="Arial" w:hAnsi="Arial" w:cs="Arial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501C1D6D" w14:textId="1EF1111A" w:rsidR="00DE7459" w:rsidRDefault="00DE7459" w:rsidP="001B429F"/>
    <w:p w14:paraId="61A1D0A3" w14:textId="0ECC2988" w:rsidR="00DE7459" w:rsidRDefault="00DE7459" w:rsidP="001B429F"/>
    <w:p w14:paraId="06E69003" w14:textId="4510E645" w:rsidR="009D0AC1" w:rsidRPr="009D0AC1" w:rsidRDefault="009D0AC1" w:rsidP="001B429F">
      <w:pPr>
        <w:rPr>
          <w:b/>
          <w:sz w:val="28"/>
        </w:rPr>
      </w:pPr>
      <w:r w:rsidRPr="009D0AC1">
        <w:rPr>
          <w:b/>
          <w:sz w:val="28"/>
        </w:rPr>
        <w:t>Notes</w:t>
      </w:r>
    </w:p>
    <w:p w14:paraId="2F92630E" w14:textId="44F77C16" w:rsidR="009D0AC1" w:rsidRDefault="009D0AC1" w:rsidP="009D0AC1">
      <w:pPr>
        <w:pStyle w:val="ac"/>
        <w:numPr>
          <w:ilvl w:val="0"/>
          <w:numId w:val="18"/>
        </w:numPr>
      </w:pPr>
      <w:r>
        <w:t>All notes must be endnotes.</w:t>
      </w:r>
    </w:p>
    <w:p w14:paraId="1DEEDBC4" w14:textId="1077F023" w:rsidR="009D0AC1" w:rsidRDefault="009D0AC1" w:rsidP="009D0AC1">
      <w:pPr>
        <w:pStyle w:val="ac"/>
        <w:numPr>
          <w:ilvl w:val="0"/>
          <w:numId w:val="18"/>
        </w:numPr>
      </w:pPr>
      <w:r>
        <w:lastRenderedPageBreak/>
        <w:t>Notes should be limited to less than 100 words.</w:t>
      </w:r>
    </w:p>
    <w:p w14:paraId="562F7178" w14:textId="0FAA7490" w:rsidR="009D0AC1" w:rsidRDefault="009D0AC1" w:rsidP="009D0AC1">
      <w:pPr>
        <w:pStyle w:val="ac"/>
        <w:numPr>
          <w:ilvl w:val="0"/>
          <w:numId w:val="18"/>
        </w:numPr>
      </w:pPr>
      <w:proofErr w:type="spellStart"/>
      <w:r>
        <w:t>xxxxx</w:t>
      </w:r>
      <w:proofErr w:type="spellEnd"/>
      <w:r>
        <w:t xml:space="preserve"> </w:t>
      </w:r>
      <w:proofErr w:type="spellStart"/>
      <w:r>
        <w:t>xxxxx</w:t>
      </w:r>
      <w:proofErr w:type="spellEnd"/>
      <w:r>
        <w:t xml:space="preserve"> </w:t>
      </w:r>
      <w:proofErr w:type="spellStart"/>
      <w:r>
        <w:t>xxxxx</w:t>
      </w:r>
      <w:proofErr w:type="spellEnd"/>
      <w:r>
        <w:t xml:space="preserve"> </w:t>
      </w:r>
      <w:proofErr w:type="spellStart"/>
      <w:r>
        <w:t>xxxxx</w:t>
      </w:r>
      <w:proofErr w:type="spellEnd"/>
      <w:r>
        <w:t xml:space="preserve"> </w:t>
      </w:r>
      <w:proofErr w:type="spellStart"/>
      <w:r>
        <w:t>xxxxx</w:t>
      </w:r>
      <w:proofErr w:type="spellEnd"/>
      <w:r>
        <w:t xml:space="preserve"> </w:t>
      </w:r>
      <w:proofErr w:type="spellStart"/>
      <w:r>
        <w:t>xxxxx</w:t>
      </w:r>
      <w:proofErr w:type="spellEnd"/>
      <w:r>
        <w:t xml:space="preserve"> </w:t>
      </w:r>
      <w:proofErr w:type="spellStart"/>
      <w:r>
        <w:t>xxxxx</w:t>
      </w:r>
      <w:proofErr w:type="spellEnd"/>
      <w:r>
        <w:t xml:space="preserve"> </w:t>
      </w:r>
      <w:proofErr w:type="spellStart"/>
      <w:r>
        <w:t>xxxxx</w:t>
      </w:r>
      <w:proofErr w:type="spellEnd"/>
      <w:r>
        <w:t xml:space="preserve"> </w:t>
      </w:r>
      <w:proofErr w:type="spellStart"/>
      <w:r>
        <w:t>xxxxx</w:t>
      </w:r>
      <w:proofErr w:type="spellEnd"/>
      <w:r>
        <w:t xml:space="preserve"> </w:t>
      </w:r>
      <w:proofErr w:type="spellStart"/>
      <w:r>
        <w:t>xxxxx</w:t>
      </w:r>
      <w:proofErr w:type="spellEnd"/>
      <w:r>
        <w:t xml:space="preserve"> </w:t>
      </w:r>
      <w:proofErr w:type="spellStart"/>
      <w:r>
        <w:t>xxxxx</w:t>
      </w:r>
      <w:proofErr w:type="spellEnd"/>
      <w:r>
        <w:t xml:space="preserve"> </w:t>
      </w:r>
      <w:proofErr w:type="spellStart"/>
      <w:r>
        <w:t>xxxxx</w:t>
      </w:r>
      <w:proofErr w:type="spellEnd"/>
      <w:r>
        <w:t xml:space="preserve"> </w:t>
      </w:r>
      <w:proofErr w:type="spellStart"/>
      <w:r>
        <w:t>xxxxx</w:t>
      </w:r>
      <w:proofErr w:type="spellEnd"/>
      <w:r>
        <w:t xml:space="preserve"> </w:t>
      </w:r>
      <w:proofErr w:type="spellStart"/>
      <w:r>
        <w:t>xxxxx</w:t>
      </w:r>
      <w:proofErr w:type="spellEnd"/>
      <w:r>
        <w:t xml:space="preserve"> </w:t>
      </w:r>
      <w:proofErr w:type="spellStart"/>
      <w:r>
        <w:t>xxxxx</w:t>
      </w:r>
      <w:proofErr w:type="spellEnd"/>
      <w:r>
        <w:t xml:space="preserve"> </w:t>
      </w:r>
      <w:proofErr w:type="spellStart"/>
      <w:r>
        <w:t>xxxxx</w:t>
      </w:r>
      <w:proofErr w:type="spellEnd"/>
      <w:r>
        <w:t xml:space="preserve"> </w:t>
      </w:r>
      <w:proofErr w:type="spellStart"/>
      <w:r>
        <w:t>xxxxx</w:t>
      </w:r>
      <w:proofErr w:type="spellEnd"/>
      <w:r>
        <w:t xml:space="preserve"> </w:t>
      </w:r>
      <w:proofErr w:type="spellStart"/>
      <w:r>
        <w:t>xxxxx</w:t>
      </w:r>
      <w:proofErr w:type="spellEnd"/>
      <w:r>
        <w:t xml:space="preserve"> </w:t>
      </w:r>
      <w:proofErr w:type="spellStart"/>
      <w:r>
        <w:t>xxxxx</w:t>
      </w:r>
      <w:proofErr w:type="spellEnd"/>
      <w:r>
        <w:t xml:space="preserve"> </w:t>
      </w:r>
      <w:proofErr w:type="spellStart"/>
      <w:r>
        <w:t>xxxxx</w:t>
      </w:r>
      <w:proofErr w:type="spellEnd"/>
      <w:r>
        <w:t xml:space="preserve"> </w:t>
      </w:r>
      <w:proofErr w:type="spellStart"/>
      <w:r>
        <w:t>xxxxx</w:t>
      </w:r>
      <w:proofErr w:type="spellEnd"/>
      <w:r>
        <w:t xml:space="preserve"> </w:t>
      </w:r>
      <w:proofErr w:type="spellStart"/>
      <w:r>
        <w:t>xxxxx</w:t>
      </w:r>
      <w:proofErr w:type="spellEnd"/>
      <w:r>
        <w:t xml:space="preserve"> </w:t>
      </w:r>
      <w:proofErr w:type="spellStart"/>
      <w:r>
        <w:t>xxxxx</w:t>
      </w:r>
      <w:proofErr w:type="spellEnd"/>
      <w:r>
        <w:t xml:space="preserve"> </w:t>
      </w:r>
      <w:proofErr w:type="spellStart"/>
      <w:r>
        <w:t>xxxxx</w:t>
      </w:r>
      <w:proofErr w:type="spellEnd"/>
      <w:r>
        <w:t xml:space="preserve"> </w:t>
      </w:r>
      <w:proofErr w:type="spellStart"/>
      <w:r>
        <w:t>xxxxx</w:t>
      </w:r>
      <w:proofErr w:type="spellEnd"/>
      <w:r>
        <w:t xml:space="preserve"> </w:t>
      </w:r>
      <w:proofErr w:type="spellStart"/>
      <w:r>
        <w:t>xxxxx</w:t>
      </w:r>
      <w:proofErr w:type="spellEnd"/>
      <w:r>
        <w:t>.</w:t>
      </w:r>
    </w:p>
    <w:p w14:paraId="355031D8" w14:textId="77777777" w:rsidR="009D0AC1" w:rsidRDefault="009D0AC1" w:rsidP="001B429F"/>
    <w:p w14:paraId="5EE0F030" w14:textId="77777777" w:rsidR="009D0AC1" w:rsidRDefault="009D0AC1" w:rsidP="001B429F"/>
    <w:p w14:paraId="163DFF11" w14:textId="6727A9DD" w:rsidR="00AD1D48" w:rsidRPr="00AD1D48" w:rsidRDefault="00AD1D48" w:rsidP="00AD1D48">
      <w:pPr>
        <w:rPr>
          <w:b/>
          <w:sz w:val="28"/>
        </w:rPr>
      </w:pPr>
      <w:r w:rsidRPr="00AD1D48">
        <w:rPr>
          <w:b/>
          <w:sz w:val="28"/>
        </w:rPr>
        <w:t>References</w:t>
      </w:r>
    </w:p>
    <w:p w14:paraId="24F2E9A6" w14:textId="77777777" w:rsidR="006A2769" w:rsidRPr="006A2769" w:rsidRDefault="006A2769" w:rsidP="006A2769">
      <w:pPr>
        <w:ind w:left="567" w:hanging="567"/>
      </w:pPr>
      <w:proofErr w:type="spellStart"/>
      <w:r w:rsidRPr="006A2769">
        <w:t>Easterlin</w:t>
      </w:r>
      <w:proofErr w:type="spellEnd"/>
      <w:r w:rsidRPr="006A2769">
        <w:t xml:space="preserve">, Richard A, Laura </w:t>
      </w:r>
      <w:proofErr w:type="spellStart"/>
      <w:r w:rsidRPr="006A2769">
        <w:t>Angelescu</w:t>
      </w:r>
      <w:proofErr w:type="spellEnd"/>
      <w:r w:rsidRPr="006A2769">
        <w:t xml:space="preserve"> McVey, Malgorzata </w:t>
      </w:r>
      <w:proofErr w:type="spellStart"/>
      <w:r w:rsidRPr="006A2769">
        <w:t>Switek</w:t>
      </w:r>
      <w:proofErr w:type="spellEnd"/>
      <w:r w:rsidRPr="006A2769">
        <w:t xml:space="preserve">, </w:t>
      </w:r>
      <w:proofErr w:type="spellStart"/>
      <w:r w:rsidRPr="006A2769">
        <w:t>Onnicha</w:t>
      </w:r>
      <w:proofErr w:type="spellEnd"/>
      <w:r w:rsidRPr="006A2769">
        <w:t xml:space="preserve"> </w:t>
      </w:r>
      <w:proofErr w:type="spellStart"/>
      <w:r w:rsidRPr="006A2769">
        <w:t>Sawangfa</w:t>
      </w:r>
      <w:proofErr w:type="spellEnd"/>
      <w:r w:rsidRPr="006A2769">
        <w:t xml:space="preserve">, and Jacqueline Smith Zweig. 2010. "The Happiness–Income Paradox Revisited." </w:t>
      </w:r>
      <w:r w:rsidRPr="006A2769">
        <w:rPr>
          <w:i/>
        </w:rPr>
        <w:t>Proceedings of the National Academy of Sciences</w:t>
      </w:r>
      <w:r w:rsidRPr="006A2769">
        <w:t xml:space="preserve"> 107(52):22463-68.</w:t>
      </w:r>
    </w:p>
    <w:p w14:paraId="15FA4299" w14:textId="77777777" w:rsidR="006A2769" w:rsidRPr="006A2769" w:rsidRDefault="006A2769" w:rsidP="006A2769">
      <w:pPr>
        <w:ind w:left="567" w:hanging="567"/>
      </w:pPr>
      <w:r w:rsidRPr="006A2769">
        <w:t xml:space="preserve">Frey, Bruno S., Alois </w:t>
      </w:r>
      <w:proofErr w:type="spellStart"/>
      <w:r w:rsidRPr="006A2769">
        <w:t>Stutzer</w:t>
      </w:r>
      <w:proofErr w:type="spellEnd"/>
      <w:r w:rsidRPr="006A2769">
        <w:t xml:space="preserve">, Matthias Benz, Stephan Meier, Simon </w:t>
      </w:r>
      <w:proofErr w:type="spellStart"/>
      <w:r w:rsidRPr="006A2769">
        <w:t>Luechinger</w:t>
      </w:r>
      <w:proofErr w:type="spellEnd"/>
      <w:r w:rsidRPr="006A2769">
        <w:t xml:space="preserve">, and Christine Benesch. 2008. </w:t>
      </w:r>
      <w:r w:rsidRPr="006A2769">
        <w:rPr>
          <w:i/>
        </w:rPr>
        <w:t>Happiness: A Revolution in Economics</w:t>
      </w:r>
      <w:r w:rsidRPr="006A2769">
        <w:t>. Cambridge, Mass.: MIT Press.</w:t>
      </w:r>
    </w:p>
    <w:p w14:paraId="3CD9B163" w14:textId="77777777" w:rsidR="006A2769" w:rsidRPr="006A2769" w:rsidRDefault="006A2769" w:rsidP="006A2769">
      <w:pPr>
        <w:ind w:left="567" w:hanging="567"/>
      </w:pPr>
      <w:proofErr w:type="spellStart"/>
      <w:r w:rsidRPr="006A2769">
        <w:t>Veenhoven</w:t>
      </w:r>
      <w:proofErr w:type="spellEnd"/>
      <w:r w:rsidRPr="006A2769">
        <w:t xml:space="preserve">, </w:t>
      </w:r>
      <w:proofErr w:type="spellStart"/>
      <w:r w:rsidRPr="006A2769">
        <w:t>Ruut</w:t>
      </w:r>
      <w:proofErr w:type="spellEnd"/>
      <w:r w:rsidRPr="006A2769">
        <w:t xml:space="preserve">. 2008. "Sociological Theories of Subjective Well-Being." Pp. 44-61 in </w:t>
      </w:r>
      <w:r w:rsidRPr="006A2769">
        <w:rPr>
          <w:i/>
        </w:rPr>
        <w:t>The Science of Subjective Well-Being</w:t>
      </w:r>
      <w:r w:rsidRPr="006A2769">
        <w:t>, edited by M. Eid, and R. J. Larsen. New York: Guilford Press.</w:t>
      </w:r>
    </w:p>
    <w:p w14:paraId="6AD73DC4" w14:textId="5CE19B15" w:rsidR="00802023" w:rsidRDefault="00802023" w:rsidP="00362E59">
      <w:pPr>
        <w:ind w:left="567" w:hanging="567"/>
        <w:rPr>
          <w:rFonts w:cs="Times New Roman"/>
          <w:szCs w:val="24"/>
        </w:rPr>
      </w:pPr>
    </w:p>
    <w:p w14:paraId="2AC5A006" w14:textId="312CE509" w:rsidR="002E5F4C" w:rsidRDefault="002E5F4C" w:rsidP="00362E59">
      <w:pPr>
        <w:ind w:left="567" w:hanging="567"/>
        <w:rPr>
          <w:rFonts w:cs="Times New Roman"/>
          <w:szCs w:val="24"/>
        </w:rPr>
      </w:pPr>
    </w:p>
    <w:p w14:paraId="255ECBE4" w14:textId="77777777" w:rsidR="008C2DE4" w:rsidRDefault="008C2DE4" w:rsidP="008C2DE4">
      <w:pPr>
        <w:rPr>
          <w:b/>
          <w:lang w:eastAsia="ja-JP"/>
        </w:rPr>
      </w:pPr>
      <w:r>
        <w:rPr>
          <w:rFonts w:hint="eastAsia"/>
          <w:b/>
          <w:lang w:eastAsia="ja-JP"/>
        </w:rPr>
        <w:t>Journal Articles</w:t>
      </w:r>
    </w:p>
    <w:p w14:paraId="40C0B5CE" w14:textId="77777777" w:rsidR="008C2DE4" w:rsidRDefault="008C2DE4" w:rsidP="008C2DE4">
      <w:pPr>
        <w:ind w:left="567" w:hanging="567"/>
        <w:rPr>
          <w:rFonts w:cs="Times New Roman"/>
          <w:szCs w:val="24"/>
          <w:lang w:eastAsia="ja-JP"/>
        </w:rPr>
      </w:pPr>
      <w:r w:rsidRPr="009A5A82">
        <w:rPr>
          <w:rFonts w:cs="Times New Roman"/>
          <w:b/>
          <w:szCs w:val="24"/>
          <w:lang w:eastAsia="ja-JP"/>
        </w:rPr>
        <w:t>Author1</w:t>
      </w:r>
      <w:r>
        <w:rPr>
          <w:rFonts w:cs="Times New Roman"/>
          <w:szCs w:val="24"/>
          <w:lang w:eastAsia="ja-JP"/>
        </w:rPr>
        <w:t xml:space="preserve"> (last name inverted), </w:t>
      </w:r>
      <w:r w:rsidRPr="009A5A82">
        <w:rPr>
          <w:rFonts w:cs="Times New Roman"/>
          <w:b/>
          <w:szCs w:val="24"/>
          <w:lang w:eastAsia="ja-JP"/>
        </w:rPr>
        <w:t>Author 2</w:t>
      </w:r>
      <w:r>
        <w:rPr>
          <w:rFonts w:cs="Times New Roman"/>
          <w:szCs w:val="24"/>
          <w:lang w:eastAsia="ja-JP"/>
        </w:rPr>
        <w:t xml:space="preserve"> (including full sur name, last name is not inverted), and </w:t>
      </w:r>
      <w:r w:rsidRPr="009A5A82">
        <w:rPr>
          <w:rFonts w:cs="Times New Roman"/>
          <w:b/>
          <w:szCs w:val="24"/>
          <w:lang w:eastAsia="ja-JP"/>
        </w:rPr>
        <w:t>Author3</w:t>
      </w:r>
      <w:r>
        <w:rPr>
          <w:rFonts w:cs="Times New Roman"/>
          <w:szCs w:val="24"/>
          <w:lang w:eastAsia="ja-JP"/>
        </w:rPr>
        <w:t xml:space="preserve">. </w:t>
      </w:r>
      <w:r w:rsidRPr="009A5A82">
        <w:rPr>
          <w:rFonts w:cs="Times New Roman"/>
          <w:b/>
          <w:szCs w:val="24"/>
          <w:lang w:eastAsia="ja-JP"/>
        </w:rPr>
        <w:t>Year of publication</w:t>
      </w:r>
      <w:r>
        <w:rPr>
          <w:rFonts w:cs="Times New Roman"/>
          <w:szCs w:val="24"/>
          <w:lang w:eastAsia="ja-JP"/>
        </w:rPr>
        <w:t xml:space="preserve">. </w:t>
      </w:r>
      <w:r w:rsidRPr="009A5A82">
        <w:rPr>
          <w:rFonts w:cs="Times New Roman"/>
          <w:b/>
          <w:szCs w:val="24"/>
          <w:lang w:eastAsia="ja-JP"/>
        </w:rPr>
        <w:t>“Title of Article.”</w:t>
      </w:r>
      <w:r>
        <w:rPr>
          <w:rFonts w:cs="Times New Roman"/>
          <w:szCs w:val="24"/>
          <w:lang w:eastAsia="ja-JP"/>
        </w:rPr>
        <w:t xml:space="preserve"> </w:t>
      </w:r>
      <w:r>
        <w:rPr>
          <w:rFonts w:cs="Times New Roman"/>
          <w:b/>
          <w:szCs w:val="24"/>
          <w:lang w:eastAsia="ja-JP"/>
        </w:rPr>
        <w:t xml:space="preserve">Name of Publication (italicized) Volume </w:t>
      </w:r>
      <w:proofErr w:type="gramStart"/>
      <w:r>
        <w:rPr>
          <w:rFonts w:cs="Times New Roman"/>
          <w:b/>
          <w:szCs w:val="24"/>
          <w:lang w:eastAsia="ja-JP"/>
        </w:rPr>
        <w:t>Number(</w:t>
      </w:r>
      <w:proofErr w:type="gramEnd"/>
      <w:r>
        <w:rPr>
          <w:rFonts w:cs="Times New Roman"/>
          <w:b/>
          <w:szCs w:val="24"/>
          <w:lang w:eastAsia="ja-JP"/>
        </w:rPr>
        <w:t>Issue Number): page numbe</w:t>
      </w:r>
      <w:r w:rsidRPr="009A5A82">
        <w:rPr>
          <w:rFonts w:cs="Times New Roman"/>
          <w:b/>
          <w:szCs w:val="24"/>
          <w:lang w:eastAsia="ja-JP"/>
        </w:rPr>
        <w:t>r.</w:t>
      </w:r>
    </w:p>
    <w:p w14:paraId="225B587F" w14:textId="0EF4CBE6" w:rsidR="008C2DE4" w:rsidRDefault="008C2DE4" w:rsidP="00362E59">
      <w:pPr>
        <w:ind w:left="567" w:hanging="567"/>
        <w:rPr>
          <w:rFonts w:cs="Times New Roman"/>
          <w:szCs w:val="24"/>
        </w:rPr>
      </w:pPr>
    </w:p>
    <w:p w14:paraId="6945FF55" w14:textId="77777777" w:rsidR="0063625B" w:rsidRPr="00BE7FED" w:rsidRDefault="0063625B" w:rsidP="0063625B">
      <w:pPr>
        <w:ind w:left="567" w:hanging="567"/>
        <w:rPr>
          <w:rFonts w:cs="Times New Roman"/>
          <w:b/>
          <w:szCs w:val="24"/>
          <w:lang w:eastAsia="ja-JP"/>
        </w:rPr>
      </w:pPr>
      <w:r>
        <w:rPr>
          <w:rFonts w:cs="Times New Roman"/>
          <w:b/>
          <w:szCs w:val="24"/>
          <w:lang w:eastAsia="ja-JP"/>
        </w:rPr>
        <w:t xml:space="preserve">Articles with </w:t>
      </w:r>
      <w:r w:rsidRPr="00BE7FED">
        <w:rPr>
          <w:rFonts w:cs="Times New Roman" w:hint="eastAsia"/>
          <w:b/>
          <w:szCs w:val="24"/>
          <w:lang w:eastAsia="ja-JP"/>
        </w:rPr>
        <w:t>DOI</w:t>
      </w:r>
    </w:p>
    <w:p w14:paraId="3D615F08" w14:textId="77777777" w:rsidR="0063625B" w:rsidRDefault="0063625B" w:rsidP="0063625B">
      <w:pPr>
        <w:ind w:left="567" w:hanging="567"/>
        <w:rPr>
          <w:lang w:eastAsia="ja-JP"/>
        </w:rPr>
      </w:pPr>
      <w:r w:rsidRPr="00BE7FED">
        <w:rPr>
          <w:rFonts w:cs="Times New Roman"/>
          <w:szCs w:val="24"/>
          <w:lang w:eastAsia="ja-JP"/>
        </w:rPr>
        <w:t xml:space="preserve">Author1 (last name inverted), Author 2 (including full sur name, last name is not inverted), and Author3. Year of publication. “Title of Article.” Name of Publication (italicized) Volume </w:t>
      </w:r>
      <w:proofErr w:type="gramStart"/>
      <w:r w:rsidRPr="00BE7FED">
        <w:rPr>
          <w:rFonts w:cs="Times New Roman"/>
          <w:szCs w:val="24"/>
          <w:lang w:eastAsia="ja-JP"/>
        </w:rPr>
        <w:t>Number(</w:t>
      </w:r>
      <w:proofErr w:type="gramEnd"/>
      <w:r w:rsidRPr="00BE7FED">
        <w:rPr>
          <w:rFonts w:cs="Times New Roman"/>
          <w:szCs w:val="24"/>
          <w:lang w:eastAsia="ja-JP"/>
        </w:rPr>
        <w:t>Issue Number)</w:t>
      </w:r>
      <w:r>
        <w:rPr>
          <w:rFonts w:cs="Times New Roman"/>
          <w:szCs w:val="24"/>
          <w:lang w:eastAsia="ja-JP"/>
        </w:rPr>
        <w:t xml:space="preserve">: page number. </w:t>
      </w:r>
      <w:r w:rsidRPr="00BE7FED">
        <w:rPr>
          <w:rFonts w:cs="Times New Roman"/>
          <w:b/>
          <w:szCs w:val="24"/>
          <w:lang w:eastAsia="ja-JP"/>
        </w:rPr>
        <w:t>doi:10.1177/1234567X1234567890.</w:t>
      </w:r>
    </w:p>
    <w:p w14:paraId="603EEE3A" w14:textId="77777777" w:rsidR="0063625B" w:rsidRDefault="0063625B" w:rsidP="00362E59">
      <w:pPr>
        <w:ind w:left="567" w:hanging="567"/>
        <w:rPr>
          <w:rFonts w:cs="Times New Roman"/>
          <w:szCs w:val="24"/>
        </w:rPr>
      </w:pPr>
    </w:p>
    <w:p w14:paraId="63F9A2E7" w14:textId="10F4D3E6" w:rsidR="006A2769" w:rsidRPr="009A5A82" w:rsidRDefault="009A5A82" w:rsidP="00362E59">
      <w:pPr>
        <w:ind w:left="567" w:hanging="567"/>
        <w:rPr>
          <w:rFonts w:cs="Times New Roman"/>
          <w:b/>
          <w:szCs w:val="24"/>
          <w:lang w:eastAsia="ja-JP"/>
        </w:rPr>
      </w:pPr>
      <w:r w:rsidRPr="009A5A82">
        <w:rPr>
          <w:rFonts w:cs="Times New Roman" w:hint="eastAsia"/>
          <w:b/>
          <w:szCs w:val="24"/>
          <w:lang w:eastAsia="ja-JP"/>
        </w:rPr>
        <w:t>Books</w:t>
      </w:r>
    </w:p>
    <w:p w14:paraId="6A170A58" w14:textId="61E185C5" w:rsidR="009A5A82" w:rsidRDefault="009A5A82" w:rsidP="00362E59">
      <w:pPr>
        <w:ind w:left="567" w:hanging="567"/>
        <w:rPr>
          <w:rFonts w:cs="Times New Roman"/>
          <w:szCs w:val="24"/>
          <w:lang w:eastAsia="ja-JP"/>
        </w:rPr>
      </w:pPr>
      <w:r w:rsidRPr="009A5A82">
        <w:rPr>
          <w:rFonts w:cs="Times New Roman"/>
          <w:b/>
          <w:szCs w:val="24"/>
          <w:lang w:eastAsia="ja-JP"/>
        </w:rPr>
        <w:t>Author1</w:t>
      </w:r>
      <w:r>
        <w:rPr>
          <w:rFonts w:cs="Times New Roman"/>
          <w:szCs w:val="24"/>
          <w:lang w:eastAsia="ja-JP"/>
        </w:rPr>
        <w:t xml:space="preserve"> (last name inverted), </w:t>
      </w:r>
      <w:r w:rsidRPr="009A5A82">
        <w:rPr>
          <w:rFonts w:cs="Times New Roman"/>
          <w:b/>
          <w:szCs w:val="24"/>
          <w:lang w:eastAsia="ja-JP"/>
        </w:rPr>
        <w:t>Author2</w:t>
      </w:r>
      <w:r>
        <w:rPr>
          <w:rFonts w:cs="Times New Roman"/>
          <w:szCs w:val="24"/>
          <w:lang w:eastAsia="ja-JP"/>
        </w:rPr>
        <w:t xml:space="preserve"> (including full sur name, last name is not inverted), </w:t>
      </w:r>
      <w:r w:rsidRPr="009A5A82">
        <w:rPr>
          <w:rFonts w:cs="Times New Roman"/>
          <w:b/>
          <w:szCs w:val="24"/>
          <w:lang w:eastAsia="ja-JP"/>
        </w:rPr>
        <w:t>and</w:t>
      </w:r>
      <w:r>
        <w:rPr>
          <w:rFonts w:cs="Times New Roman"/>
          <w:szCs w:val="24"/>
          <w:lang w:eastAsia="ja-JP"/>
        </w:rPr>
        <w:t xml:space="preserve"> </w:t>
      </w:r>
      <w:r w:rsidRPr="009A5A82">
        <w:rPr>
          <w:rFonts w:cs="Times New Roman"/>
          <w:b/>
          <w:szCs w:val="24"/>
          <w:lang w:eastAsia="ja-JP"/>
        </w:rPr>
        <w:t>Author3</w:t>
      </w:r>
      <w:r>
        <w:rPr>
          <w:rFonts w:cs="Times New Roman"/>
          <w:szCs w:val="24"/>
          <w:lang w:eastAsia="ja-JP"/>
        </w:rPr>
        <w:t xml:space="preserve">. </w:t>
      </w:r>
      <w:r w:rsidRPr="009A5A82">
        <w:rPr>
          <w:rFonts w:cs="Times New Roman"/>
          <w:b/>
          <w:szCs w:val="24"/>
          <w:lang w:eastAsia="ja-JP"/>
        </w:rPr>
        <w:t>Year of publication</w:t>
      </w:r>
      <w:r>
        <w:rPr>
          <w:rFonts w:cs="Times New Roman"/>
          <w:szCs w:val="24"/>
          <w:lang w:eastAsia="ja-JP"/>
        </w:rPr>
        <w:t xml:space="preserve">. </w:t>
      </w:r>
      <w:r w:rsidRPr="009A5A82">
        <w:rPr>
          <w:rFonts w:cs="Times New Roman"/>
          <w:b/>
          <w:i/>
          <w:szCs w:val="24"/>
          <w:lang w:eastAsia="ja-JP"/>
        </w:rPr>
        <w:t>Name of Publication</w:t>
      </w:r>
      <w:r w:rsidRPr="009A5A82">
        <w:rPr>
          <w:rFonts w:cs="Times New Roman"/>
          <w:i/>
          <w:szCs w:val="24"/>
          <w:lang w:eastAsia="ja-JP"/>
        </w:rPr>
        <w:t xml:space="preserve"> (italicized)</w:t>
      </w:r>
      <w:r>
        <w:rPr>
          <w:rFonts w:cs="Times New Roman"/>
          <w:szCs w:val="24"/>
          <w:lang w:eastAsia="ja-JP"/>
        </w:rPr>
        <w:t xml:space="preserve">. </w:t>
      </w:r>
      <w:r w:rsidRPr="009A5A82">
        <w:rPr>
          <w:rFonts w:cs="Times New Roman"/>
          <w:b/>
          <w:szCs w:val="24"/>
          <w:lang w:eastAsia="ja-JP"/>
        </w:rPr>
        <w:t>Location of publisher</w:t>
      </w:r>
      <w:r>
        <w:rPr>
          <w:rFonts w:cs="Times New Roman"/>
          <w:szCs w:val="24"/>
          <w:lang w:eastAsia="ja-JP"/>
        </w:rPr>
        <w:t xml:space="preserve">: </w:t>
      </w:r>
      <w:r w:rsidRPr="009A5A82">
        <w:rPr>
          <w:rFonts w:cs="Times New Roman"/>
          <w:b/>
          <w:szCs w:val="24"/>
          <w:lang w:eastAsia="ja-JP"/>
        </w:rPr>
        <w:t>Publisher’s name</w:t>
      </w:r>
      <w:r>
        <w:rPr>
          <w:rFonts w:cs="Times New Roman"/>
          <w:szCs w:val="24"/>
          <w:lang w:eastAsia="ja-JP"/>
        </w:rPr>
        <w:t xml:space="preserve">. </w:t>
      </w:r>
    </w:p>
    <w:p w14:paraId="2DFF80E0" w14:textId="77777777" w:rsidR="00EB4D00" w:rsidRPr="009A5A82" w:rsidRDefault="00EB4D00" w:rsidP="00C369FF">
      <w:pPr>
        <w:rPr>
          <w:lang w:eastAsia="ja-JP"/>
        </w:rPr>
      </w:pPr>
    </w:p>
    <w:p w14:paraId="63749939" w14:textId="15E4759A" w:rsidR="009A5A82" w:rsidRPr="009A5A82" w:rsidRDefault="009A5A82" w:rsidP="00C369FF">
      <w:pPr>
        <w:rPr>
          <w:b/>
          <w:lang w:eastAsia="ja-JP"/>
        </w:rPr>
      </w:pPr>
      <w:r w:rsidRPr="009A5A82">
        <w:rPr>
          <w:rFonts w:hint="eastAsia"/>
          <w:b/>
          <w:lang w:eastAsia="ja-JP"/>
        </w:rPr>
        <w:t>Chapters in Books or Other Collected Works</w:t>
      </w:r>
    </w:p>
    <w:p w14:paraId="6B84131F" w14:textId="0465E980" w:rsidR="009A5A82" w:rsidRDefault="009A5A82" w:rsidP="009A5A82">
      <w:pPr>
        <w:ind w:left="567" w:hanging="567"/>
        <w:rPr>
          <w:rFonts w:cs="Times New Roman"/>
          <w:szCs w:val="24"/>
          <w:lang w:eastAsia="ja-JP"/>
        </w:rPr>
      </w:pPr>
      <w:r w:rsidRPr="009A5A82">
        <w:rPr>
          <w:rFonts w:cs="Times New Roman"/>
          <w:b/>
          <w:szCs w:val="24"/>
          <w:lang w:eastAsia="ja-JP"/>
        </w:rPr>
        <w:t>Author 1</w:t>
      </w:r>
      <w:r>
        <w:rPr>
          <w:rFonts w:cs="Times New Roman"/>
          <w:szCs w:val="24"/>
          <w:lang w:eastAsia="ja-JP"/>
        </w:rPr>
        <w:t xml:space="preserve"> (last name inverted), </w:t>
      </w:r>
      <w:r w:rsidRPr="009A5A82">
        <w:rPr>
          <w:rFonts w:cs="Times New Roman"/>
          <w:b/>
          <w:szCs w:val="24"/>
          <w:lang w:eastAsia="ja-JP"/>
        </w:rPr>
        <w:t>Author 2</w:t>
      </w:r>
      <w:r>
        <w:rPr>
          <w:rFonts w:cs="Times New Roman"/>
          <w:szCs w:val="24"/>
          <w:lang w:eastAsia="ja-JP"/>
        </w:rPr>
        <w:t xml:space="preserve"> (including full sur name, last name is not inverted), and </w:t>
      </w:r>
      <w:r w:rsidRPr="009A5A82">
        <w:rPr>
          <w:rFonts w:cs="Times New Roman"/>
          <w:b/>
          <w:szCs w:val="24"/>
          <w:lang w:eastAsia="ja-JP"/>
        </w:rPr>
        <w:t>Author 3</w:t>
      </w:r>
      <w:r>
        <w:rPr>
          <w:rFonts w:cs="Times New Roman"/>
          <w:szCs w:val="24"/>
          <w:lang w:eastAsia="ja-JP"/>
        </w:rPr>
        <w:t xml:space="preserve">. </w:t>
      </w:r>
      <w:r w:rsidRPr="009A5A82">
        <w:rPr>
          <w:rFonts w:cs="Times New Roman"/>
          <w:b/>
          <w:szCs w:val="24"/>
          <w:lang w:eastAsia="ja-JP"/>
        </w:rPr>
        <w:t>Year of publication</w:t>
      </w:r>
      <w:r>
        <w:rPr>
          <w:rFonts w:cs="Times New Roman"/>
          <w:szCs w:val="24"/>
          <w:lang w:eastAsia="ja-JP"/>
        </w:rPr>
        <w:t xml:space="preserve">. </w:t>
      </w:r>
      <w:r w:rsidRPr="009A5A82">
        <w:rPr>
          <w:rFonts w:cs="Times New Roman"/>
          <w:b/>
          <w:szCs w:val="24"/>
          <w:lang w:eastAsia="ja-JP"/>
        </w:rPr>
        <w:t>“Title of Article.”</w:t>
      </w:r>
      <w:r>
        <w:rPr>
          <w:rFonts w:cs="Times New Roman"/>
          <w:b/>
          <w:szCs w:val="24"/>
          <w:lang w:eastAsia="ja-JP"/>
        </w:rPr>
        <w:t xml:space="preserve"> Pp. </w:t>
      </w:r>
      <w:r w:rsidR="00BE7FED">
        <w:rPr>
          <w:rFonts w:cs="Times New Roman"/>
          <w:b/>
          <w:szCs w:val="24"/>
          <w:lang w:eastAsia="ja-JP"/>
        </w:rPr>
        <w:t xml:space="preserve">XX-XX </w:t>
      </w:r>
      <w:r>
        <w:rPr>
          <w:rFonts w:cs="Times New Roman"/>
          <w:b/>
          <w:szCs w:val="24"/>
          <w:lang w:eastAsia="ja-JP"/>
        </w:rPr>
        <w:t>in</w:t>
      </w:r>
      <w:r>
        <w:rPr>
          <w:rFonts w:cs="Times New Roman"/>
          <w:szCs w:val="24"/>
          <w:lang w:eastAsia="ja-JP"/>
        </w:rPr>
        <w:t xml:space="preserve"> </w:t>
      </w:r>
      <w:r w:rsidRPr="009A5A82">
        <w:rPr>
          <w:rFonts w:cs="Times New Roman"/>
          <w:b/>
          <w:i/>
          <w:szCs w:val="24"/>
          <w:lang w:eastAsia="ja-JP"/>
        </w:rPr>
        <w:lastRenderedPageBreak/>
        <w:t>Name of Publication</w:t>
      </w:r>
      <w:r w:rsidRPr="009A5A82">
        <w:rPr>
          <w:rFonts w:cs="Times New Roman"/>
          <w:i/>
          <w:szCs w:val="24"/>
          <w:lang w:eastAsia="ja-JP"/>
        </w:rPr>
        <w:t xml:space="preserve"> (italicized)</w:t>
      </w:r>
      <w:r>
        <w:rPr>
          <w:rFonts w:cs="Times New Roman"/>
          <w:szCs w:val="24"/>
          <w:lang w:eastAsia="ja-JP"/>
        </w:rPr>
        <w:t xml:space="preserve">, </w:t>
      </w:r>
      <w:r w:rsidRPr="00BE7FED">
        <w:rPr>
          <w:rFonts w:cs="Times New Roman"/>
          <w:b/>
          <w:szCs w:val="24"/>
          <w:lang w:eastAsia="ja-JP"/>
        </w:rPr>
        <w:t>e</w:t>
      </w:r>
      <w:r w:rsidRPr="009A5A82">
        <w:rPr>
          <w:rFonts w:cs="Times New Roman"/>
          <w:b/>
          <w:szCs w:val="24"/>
          <w:lang w:eastAsia="ja-JP"/>
        </w:rPr>
        <w:t>dited by Editor1, Editor2, and Editor3 Location of publisher</w:t>
      </w:r>
      <w:r>
        <w:rPr>
          <w:rFonts w:cs="Times New Roman"/>
          <w:szCs w:val="24"/>
          <w:lang w:eastAsia="ja-JP"/>
        </w:rPr>
        <w:t xml:space="preserve">: </w:t>
      </w:r>
      <w:r w:rsidRPr="009A5A82">
        <w:rPr>
          <w:rFonts w:cs="Times New Roman"/>
          <w:b/>
          <w:szCs w:val="24"/>
          <w:lang w:eastAsia="ja-JP"/>
        </w:rPr>
        <w:t xml:space="preserve">Publisher’s name. </w:t>
      </w:r>
    </w:p>
    <w:p w14:paraId="73BE3492" w14:textId="77777777" w:rsidR="009A5A82" w:rsidRPr="009A5A82" w:rsidRDefault="009A5A82" w:rsidP="00C369FF">
      <w:pPr>
        <w:rPr>
          <w:lang w:eastAsia="ja-JP"/>
        </w:rPr>
      </w:pPr>
    </w:p>
    <w:p w14:paraId="64EB5128" w14:textId="3295667D" w:rsidR="009D0AC1" w:rsidRDefault="009D0AC1">
      <w:pPr>
        <w:spacing w:after="160" w:line="259" w:lineRule="auto"/>
        <w:jc w:val="left"/>
        <w:rPr>
          <w:b/>
          <w:lang w:eastAsia="ja-JP"/>
        </w:rPr>
      </w:pPr>
      <w:r>
        <w:rPr>
          <w:b/>
          <w:lang w:eastAsia="ja-JP"/>
        </w:rPr>
        <w:br w:type="page"/>
      </w:r>
    </w:p>
    <w:p w14:paraId="2889A606" w14:textId="745AA66A" w:rsidR="009D0AC1" w:rsidRPr="00FC486E" w:rsidRDefault="009D0AC1" w:rsidP="00C369FF">
      <w:pPr>
        <w:rPr>
          <w:b/>
          <w:lang w:eastAsia="ja-JP"/>
        </w:rPr>
      </w:pPr>
    </w:p>
    <w:p w14:paraId="02ECBEEB" w14:textId="54AF2E76" w:rsidR="009D0AC1" w:rsidRPr="009D0AC1" w:rsidRDefault="009D0AC1" w:rsidP="009D0AC1">
      <w:pPr>
        <w:jc w:val="center"/>
        <w:rPr>
          <w:rFonts w:cs="Times New Roman"/>
          <w:b/>
          <w:sz w:val="40"/>
          <w:szCs w:val="40"/>
          <w:lang w:eastAsia="ja-JP"/>
        </w:rPr>
      </w:pPr>
      <w:r w:rsidRPr="009D0AC1">
        <w:rPr>
          <w:rFonts w:cs="Times New Roman"/>
          <w:b/>
          <w:sz w:val="40"/>
          <w:szCs w:val="40"/>
          <w:lang w:eastAsia="ja-JP"/>
        </w:rPr>
        <w:t>Table and Figures</w:t>
      </w:r>
    </w:p>
    <w:p w14:paraId="3DF44DB3" w14:textId="3FB6112E" w:rsidR="00624124" w:rsidRDefault="00624124" w:rsidP="00C369FF">
      <w:pPr>
        <w:rPr>
          <w:b/>
          <w:lang w:eastAsia="ja-JP"/>
        </w:rPr>
      </w:pPr>
      <w:r>
        <w:rPr>
          <w:rFonts w:hint="eastAsia"/>
          <w:noProof/>
          <w:lang w:eastAsia="ja-JP" w:bidi="ar-SA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7C8F2FE3" wp14:editId="7D0588C8">
                <wp:simplePos x="0" y="0"/>
                <wp:positionH relativeFrom="column">
                  <wp:posOffset>2580300</wp:posOffset>
                </wp:positionH>
                <wp:positionV relativeFrom="paragraph">
                  <wp:posOffset>29372</wp:posOffset>
                </wp:positionV>
                <wp:extent cx="3263900" cy="754380"/>
                <wp:effectExtent l="1200150" t="38100" r="107950" b="160020"/>
                <wp:wrapNone/>
                <wp:docPr id="12" name="Speech Bubble: 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263900" cy="754380"/>
                        </a:xfrm>
                        <a:prstGeom prst="wedgeRectCallout">
                          <a:avLst>
                            <a:gd name="adj1" fmla="val -85447"/>
                            <a:gd name="adj2" fmla="val 54389"/>
                          </a:avLst>
                        </a:prstGeom>
                        <a:solidFill>
                          <a:schemeClr val="bg1"/>
                        </a:solidFill>
                        <a:ln w="12700"/>
                        <a:effectLst>
                          <a:outerShdw blurRad="50800" dist="38100" dir="2700000" algn="tl" rotWithShape="0">
                            <a:schemeClr val="accent2">
                              <a:alpha val="40000"/>
                            </a:schemeClr>
                          </a:outerShdw>
                        </a:effectLst>
                      </wps:spPr>
                      <wps:style>
                        <a:lnRef idx="1">
                          <a:schemeClr val="accent2"/>
                        </a:lnRef>
                        <a:fillRef idx="2">
                          <a:schemeClr val="accent2"/>
                        </a:fillRef>
                        <a:effectRef idx="1">
                          <a:schemeClr val="accent2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120F83BA" w14:textId="0BA0A93B" w:rsidR="009D0AC1" w:rsidRPr="004D4918" w:rsidRDefault="009D0AC1" w:rsidP="009D0AC1">
                            <w:pPr>
                              <w:rPr>
                                <w:rFonts w:ascii="Arial" w:hAnsi="Arial" w:cs="Arial"/>
                              </w:rPr>
                            </w:pPr>
                            <w:r w:rsidRPr="009D0AC1">
                              <w:rPr>
                                <w:rFonts w:ascii="Arial" w:hAnsi="Arial" w:cs="Arial"/>
                              </w:rPr>
                              <w:t>Capitalize all words except propositions (on, between, through), articles (a, an, the), and coordinating conjunctions (and, but, or).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8F2FE3" id="_x0000_s1033" type="#_x0000_t61" style="position:absolute;left:0;text-align:left;margin-left:203.15pt;margin-top:2.3pt;width:257pt;height:59.4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" adj="-7657,22548" fillcolor="white [3212]" strokecolor="#ed7d31 [3205]" strokeweight="1pt">
                <v:shadow on="t" color="#ed7d31 [3205]" opacity="26214f" origin="-.5,-.5" offset=".74836mm,.74836mm"/>
                <v:textbox>
                  <w:txbxContent>
                    <w:p w14:paraId="120F83BA" w14:textId="0BA0A93B" w:rsidR="009D0AC1" w:rsidRPr="004D4918" w:rsidRDefault="009D0AC1" w:rsidP="009D0AC1">
                      <w:pPr>
                        <w:rPr>
                          <w:rFonts w:ascii="Arial" w:hAnsi="Arial" w:cs="Arial"/>
                        </w:rPr>
                      </w:pPr>
                      <w:r w:rsidRPr="009D0AC1">
                        <w:rPr>
                          <w:rFonts w:ascii="Arial" w:hAnsi="Arial" w:cs="Arial"/>
                        </w:rPr>
                        <w:t>Capitalize all words except propositions (on, between, through), articles (a, an, the), and coordinating conjunctions (and, but, or).</w:t>
                      </w:r>
                    </w:p>
                  </w:txbxContent>
                </v:textbox>
              </v:shape>
            </w:pict>
          </mc:Fallback>
        </mc:AlternateContent>
      </w:r>
    </w:p>
    <w:p w14:paraId="6055A950" w14:textId="33890C93" w:rsidR="00624124" w:rsidRDefault="00624124" w:rsidP="00C369FF">
      <w:pPr>
        <w:rPr>
          <w:b/>
          <w:lang w:eastAsia="ja-JP"/>
        </w:rPr>
      </w:pPr>
    </w:p>
    <w:p w14:paraId="514D415F" w14:textId="07B318D2" w:rsidR="00624124" w:rsidRDefault="00624124" w:rsidP="00C369FF">
      <w:pPr>
        <w:rPr>
          <w:b/>
          <w:lang w:eastAsia="ja-JP"/>
        </w:rPr>
      </w:pPr>
    </w:p>
    <w:p w14:paraId="4F65017B" w14:textId="64F9831B" w:rsidR="009D0AC1" w:rsidRDefault="009D0AC1" w:rsidP="00C369FF">
      <w:pPr>
        <w:rPr>
          <w:b/>
          <w:lang w:eastAsia="ja-JP"/>
        </w:rPr>
      </w:pPr>
    </w:p>
    <w:p w14:paraId="15866F11" w14:textId="60C5FCAB" w:rsidR="009D0AC1" w:rsidRPr="00624124" w:rsidRDefault="009D0AC1" w:rsidP="009D0AC1">
      <w:pPr>
        <w:rPr>
          <w:sz w:val="20"/>
          <w:szCs w:val="20"/>
          <w:lang w:eastAsia="ja-JP"/>
        </w:rPr>
      </w:pPr>
      <w:r w:rsidRPr="00624124">
        <w:rPr>
          <w:b/>
          <w:sz w:val="20"/>
          <w:szCs w:val="20"/>
          <w:lang w:eastAsia="ja-JP"/>
        </w:rPr>
        <w:t>Table 1.</w:t>
      </w:r>
      <w:r w:rsidRPr="00624124">
        <w:rPr>
          <w:sz w:val="20"/>
          <w:szCs w:val="20"/>
          <w:lang w:eastAsia="ja-JP"/>
        </w:rPr>
        <w:t xml:space="preserve"> </w:t>
      </w:r>
      <w:r w:rsidR="00624124" w:rsidRPr="00624124">
        <w:rPr>
          <w:sz w:val="20"/>
          <w:szCs w:val="20"/>
        </w:rPr>
        <w:t>Means (or Proportions) and Standard Deviations (in Parentheses) of the Variables Used in the Analysis, by Gender.</w:t>
      </w:r>
    </w:p>
    <w:tbl>
      <w:tblPr>
        <w:tblStyle w:val="af7"/>
        <w:tblW w:w="8772" w:type="dxa"/>
        <w:tblBorders>
          <w:top w:val="none" w:sz="0" w:space="0" w:color="auto"/>
          <w:left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44"/>
        <w:gridCol w:w="764"/>
        <w:gridCol w:w="897"/>
        <w:gridCol w:w="7"/>
        <w:gridCol w:w="764"/>
        <w:gridCol w:w="893"/>
        <w:gridCol w:w="11"/>
        <w:gridCol w:w="1892"/>
      </w:tblGrid>
      <w:tr w:rsidR="00624124" w14:paraId="253FEB0C" w14:textId="77777777" w:rsidTr="00624124">
        <w:tc>
          <w:tcPr>
            <w:tcW w:w="3544" w:type="dxa"/>
            <w:tcBorders>
              <w:top w:val="single" w:sz="4" w:space="0" w:color="auto"/>
              <w:bottom w:val="single" w:sz="4" w:space="0" w:color="auto"/>
            </w:tcBorders>
            <w:vAlign w:val="bottom"/>
          </w:tcPr>
          <w:p w14:paraId="4C9940FC" w14:textId="77777777" w:rsidR="00624124" w:rsidRPr="00624124" w:rsidRDefault="00624124" w:rsidP="0053096C">
            <w:pPr>
              <w:rPr>
                <w:sz w:val="20"/>
                <w:szCs w:val="20"/>
              </w:rPr>
            </w:pPr>
            <w:r w:rsidRPr="00624124">
              <w:rPr>
                <w:rFonts w:hint="eastAsia"/>
                <w:sz w:val="20"/>
                <w:szCs w:val="20"/>
              </w:rPr>
              <w:t>Variable</w:t>
            </w:r>
          </w:p>
        </w:tc>
        <w:tc>
          <w:tcPr>
            <w:tcW w:w="1661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E5ED7B1" w14:textId="77777777" w:rsidR="00624124" w:rsidRPr="00624124" w:rsidRDefault="00624124" w:rsidP="0053096C">
            <w:pPr>
              <w:jc w:val="center"/>
              <w:rPr>
                <w:sz w:val="20"/>
                <w:szCs w:val="20"/>
              </w:rPr>
            </w:pPr>
            <w:r w:rsidRPr="00624124">
              <w:rPr>
                <w:rFonts w:hint="eastAsia"/>
                <w:sz w:val="20"/>
                <w:szCs w:val="20"/>
              </w:rPr>
              <w:t>Males</w:t>
            </w:r>
          </w:p>
          <w:p w14:paraId="07857A78" w14:textId="77777777" w:rsidR="00624124" w:rsidRPr="00624124" w:rsidRDefault="00624124" w:rsidP="0053096C">
            <w:pPr>
              <w:jc w:val="center"/>
              <w:rPr>
                <w:sz w:val="20"/>
                <w:szCs w:val="20"/>
              </w:rPr>
            </w:pPr>
            <w:r w:rsidRPr="00624124">
              <w:rPr>
                <w:i/>
                <w:sz w:val="20"/>
                <w:szCs w:val="20"/>
              </w:rPr>
              <w:t>N</w:t>
            </w:r>
            <w:r w:rsidRPr="00624124">
              <w:rPr>
                <w:sz w:val="20"/>
                <w:szCs w:val="20"/>
              </w:rPr>
              <w:t xml:space="preserve"> = 5,368</w:t>
            </w:r>
          </w:p>
        </w:tc>
        <w:tc>
          <w:tcPr>
            <w:tcW w:w="166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26B806EA" w14:textId="77777777" w:rsidR="00624124" w:rsidRPr="00624124" w:rsidRDefault="00624124" w:rsidP="0053096C">
            <w:pPr>
              <w:jc w:val="center"/>
              <w:rPr>
                <w:sz w:val="20"/>
                <w:szCs w:val="20"/>
              </w:rPr>
            </w:pPr>
            <w:r w:rsidRPr="00624124">
              <w:rPr>
                <w:rFonts w:hint="eastAsia"/>
                <w:sz w:val="20"/>
                <w:szCs w:val="20"/>
              </w:rPr>
              <w:t>F</w:t>
            </w:r>
            <w:r w:rsidRPr="00624124">
              <w:rPr>
                <w:sz w:val="20"/>
                <w:szCs w:val="20"/>
              </w:rPr>
              <w:t>emales</w:t>
            </w:r>
          </w:p>
          <w:p w14:paraId="7CEE171F" w14:textId="77777777" w:rsidR="00624124" w:rsidRPr="00624124" w:rsidRDefault="00624124" w:rsidP="0053096C">
            <w:pPr>
              <w:jc w:val="center"/>
              <w:rPr>
                <w:sz w:val="20"/>
                <w:szCs w:val="20"/>
              </w:rPr>
            </w:pPr>
            <w:r w:rsidRPr="00624124">
              <w:rPr>
                <w:i/>
                <w:sz w:val="20"/>
                <w:szCs w:val="20"/>
              </w:rPr>
              <w:t>N</w:t>
            </w:r>
            <w:r w:rsidRPr="00624124">
              <w:rPr>
                <w:sz w:val="20"/>
                <w:szCs w:val="20"/>
              </w:rPr>
              <w:t xml:space="preserve"> = 5,066</w:t>
            </w:r>
          </w:p>
        </w:tc>
        <w:tc>
          <w:tcPr>
            <w:tcW w:w="1903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4F9F17A" w14:textId="77777777" w:rsidR="00624124" w:rsidRPr="00624124" w:rsidRDefault="00624124" w:rsidP="0053096C">
            <w:pPr>
              <w:jc w:val="center"/>
              <w:rPr>
                <w:sz w:val="20"/>
                <w:szCs w:val="20"/>
              </w:rPr>
            </w:pPr>
            <w:r w:rsidRPr="00624124">
              <w:rPr>
                <w:rFonts w:hint="eastAsia"/>
                <w:sz w:val="20"/>
                <w:szCs w:val="20"/>
              </w:rPr>
              <w:t>Mean D</w:t>
            </w:r>
            <w:r w:rsidRPr="00624124">
              <w:rPr>
                <w:sz w:val="20"/>
                <w:szCs w:val="20"/>
              </w:rPr>
              <w:t>ifferences</w:t>
            </w:r>
          </w:p>
          <w:p w14:paraId="13B1C0D8" w14:textId="77777777" w:rsidR="00624124" w:rsidRPr="00624124" w:rsidRDefault="00624124" w:rsidP="0053096C">
            <w:pPr>
              <w:jc w:val="center"/>
              <w:rPr>
                <w:sz w:val="20"/>
                <w:szCs w:val="20"/>
              </w:rPr>
            </w:pPr>
            <w:r w:rsidRPr="00624124">
              <w:rPr>
                <w:i/>
                <w:sz w:val="20"/>
                <w:szCs w:val="20"/>
              </w:rPr>
              <w:t>p</w:t>
            </w:r>
            <w:r w:rsidRPr="00624124">
              <w:rPr>
                <w:sz w:val="20"/>
                <w:szCs w:val="20"/>
              </w:rPr>
              <w:t xml:space="preserve"> value</w:t>
            </w:r>
          </w:p>
        </w:tc>
      </w:tr>
      <w:tr w:rsidR="00624124" w14:paraId="0E795D80" w14:textId="77777777" w:rsidTr="0053096C">
        <w:tc>
          <w:tcPr>
            <w:tcW w:w="3544" w:type="dxa"/>
            <w:tcBorders>
              <w:top w:val="single" w:sz="4" w:space="0" w:color="auto"/>
            </w:tcBorders>
          </w:tcPr>
          <w:p w14:paraId="2028F744" w14:textId="77777777" w:rsidR="00624124" w:rsidRPr="00624124" w:rsidRDefault="00624124" w:rsidP="0053096C">
            <w:pPr>
              <w:rPr>
                <w:i/>
                <w:sz w:val="20"/>
                <w:szCs w:val="20"/>
              </w:rPr>
            </w:pPr>
            <w:r w:rsidRPr="00624124">
              <w:rPr>
                <w:rFonts w:hint="eastAsia"/>
                <w:i/>
                <w:sz w:val="20"/>
                <w:szCs w:val="20"/>
              </w:rPr>
              <w:t>Dependent Variable</w:t>
            </w:r>
            <w:r w:rsidRPr="00624124">
              <w:rPr>
                <w:i/>
                <w:sz w:val="20"/>
                <w:szCs w:val="20"/>
              </w:rPr>
              <w:t>s</w:t>
            </w:r>
          </w:p>
        </w:tc>
        <w:tc>
          <w:tcPr>
            <w:tcW w:w="764" w:type="dxa"/>
            <w:tcBorders>
              <w:top w:val="single" w:sz="4" w:space="0" w:color="auto"/>
            </w:tcBorders>
          </w:tcPr>
          <w:p w14:paraId="5EA29F41" w14:textId="77777777" w:rsidR="00624124" w:rsidRPr="00624124" w:rsidRDefault="00624124" w:rsidP="0053096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auto"/>
            </w:tcBorders>
          </w:tcPr>
          <w:p w14:paraId="1FC45941" w14:textId="77777777" w:rsidR="00624124" w:rsidRPr="00624124" w:rsidRDefault="00624124" w:rsidP="0053096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764" w:type="dxa"/>
            <w:tcBorders>
              <w:top w:val="single" w:sz="4" w:space="0" w:color="auto"/>
            </w:tcBorders>
          </w:tcPr>
          <w:p w14:paraId="4AA0E7E2" w14:textId="484002BB" w:rsidR="00624124" w:rsidRPr="00624124" w:rsidRDefault="00624124" w:rsidP="0053096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4" w:type="dxa"/>
            <w:gridSpan w:val="2"/>
            <w:tcBorders>
              <w:top w:val="single" w:sz="4" w:space="0" w:color="auto"/>
            </w:tcBorders>
          </w:tcPr>
          <w:p w14:paraId="19EC97B4" w14:textId="77777777" w:rsidR="00624124" w:rsidRPr="00624124" w:rsidRDefault="00624124" w:rsidP="0053096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1892" w:type="dxa"/>
            <w:tcBorders>
              <w:top w:val="single" w:sz="4" w:space="0" w:color="auto"/>
            </w:tcBorders>
          </w:tcPr>
          <w:p w14:paraId="24849CA0" w14:textId="77777777" w:rsidR="00624124" w:rsidRPr="00624124" w:rsidRDefault="00624124" w:rsidP="0053096C">
            <w:pPr>
              <w:jc w:val="right"/>
              <w:rPr>
                <w:sz w:val="20"/>
                <w:szCs w:val="20"/>
              </w:rPr>
            </w:pPr>
          </w:p>
        </w:tc>
      </w:tr>
      <w:tr w:rsidR="00624124" w14:paraId="32BA2D0B" w14:textId="77777777" w:rsidTr="0053096C">
        <w:tc>
          <w:tcPr>
            <w:tcW w:w="3544" w:type="dxa"/>
          </w:tcPr>
          <w:p w14:paraId="6104B3E4" w14:textId="77777777" w:rsidR="00624124" w:rsidRPr="00624124" w:rsidRDefault="00624124" w:rsidP="0053096C">
            <w:pPr>
              <w:ind w:leftChars="100" w:left="440" w:hangingChars="100" w:hanging="200"/>
              <w:rPr>
                <w:sz w:val="20"/>
                <w:szCs w:val="20"/>
              </w:rPr>
            </w:pPr>
            <w:r w:rsidRPr="00624124">
              <w:rPr>
                <w:rFonts w:hint="eastAsia"/>
                <w:sz w:val="20"/>
                <w:szCs w:val="20"/>
              </w:rPr>
              <w:t>Life Satisf</w:t>
            </w:r>
            <w:r w:rsidRPr="00624124">
              <w:rPr>
                <w:sz w:val="20"/>
                <w:szCs w:val="20"/>
              </w:rPr>
              <w:t>action</w:t>
            </w:r>
          </w:p>
        </w:tc>
        <w:tc>
          <w:tcPr>
            <w:tcW w:w="764" w:type="dxa"/>
          </w:tcPr>
          <w:p w14:paraId="0C761B1B" w14:textId="77777777" w:rsidR="00624124" w:rsidRPr="00624124" w:rsidRDefault="00624124" w:rsidP="0053096C">
            <w:pPr>
              <w:jc w:val="right"/>
              <w:rPr>
                <w:sz w:val="20"/>
                <w:szCs w:val="20"/>
              </w:rPr>
            </w:pPr>
            <w:r w:rsidRPr="00624124">
              <w:rPr>
                <w:rFonts w:hint="eastAsia"/>
                <w:sz w:val="20"/>
                <w:szCs w:val="20"/>
              </w:rPr>
              <w:t>5.67</w:t>
            </w:r>
          </w:p>
        </w:tc>
        <w:tc>
          <w:tcPr>
            <w:tcW w:w="904" w:type="dxa"/>
            <w:gridSpan w:val="2"/>
          </w:tcPr>
          <w:p w14:paraId="29FA9627" w14:textId="77777777" w:rsidR="00624124" w:rsidRPr="00624124" w:rsidRDefault="00624124" w:rsidP="00624124">
            <w:pPr>
              <w:jc w:val="left"/>
              <w:rPr>
                <w:sz w:val="20"/>
                <w:szCs w:val="20"/>
              </w:rPr>
            </w:pPr>
            <w:r w:rsidRPr="00624124">
              <w:rPr>
                <w:rFonts w:hint="eastAsia"/>
                <w:sz w:val="20"/>
                <w:szCs w:val="20"/>
              </w:rPr>
              <w:t>(2.38)</w:t>
            </w:r>
          </w:p>
        </w:tc>
        <w:tc>
          <w:tcPr>
            <w:tcW w:w="764" w:type="dxa"/>
          </w:tcPr>
          <w:p w14:paraId="0D5F2A9E" w14:textId="77777777" w:rsidR="00624124" w:rsidRPr="00624124" w:rsidRDefault="00624124" w:rsidP="0053096C">
            <w:pPr>
              <w:jc w:val="right"/>
              <w:rPr>
                <w:sz w:val="20"/>
                <w:szCs w:val="20"/>
              </w:rPr>
            </w:pPr>
            <w:r w:rsidRPr="00624124">
              <w:rPr>
                <w:rFonts w:hint="eastAsia"/>
                <w:sz w:val="20"/>
                <w:szCs w:val="20"/>
              </w:rPr>
              <w:t>6.19</w:t>
            </w:r>
          </w:p>
        </w:tc>
        <w:tc>
          <w:tcPr>
            <w:tcW w:w="904" w:type="dxa"/>
            <w:gridSpan w:val="2"/>
          </w:tcPr>
          <w:p w14:paraId="16F297B6" w14:textId="77777777" w:rsidR="00624124" w:rsidRPr="00624124" w:rsidRDefault="00624124" w:rsidP="00624124">
            <w:pPr>
              <w:jc w:val="left"/>
              <w:rPr>
                <w:sz w:val="20"/>
                <w:szCs w:val="20"/>
              </w:rPr>
            </w:pPr>
            <w:r w:rsidRPr="00624124">
              <w:rPr>
                <w:rFonts w:hint="eastAsia"/>
                <w:sz w:val="20"/>
                <w:szCs w:val="20"/>
              </w:rPr>
              <w:t>(2.35)</w:t>
            </w:r>
          </w:p>
        </w:tc>
        <w:tc>
          <w:tcPr>
            <w:tcW w:w="1892" w:type="dxa"/>
          </w:tcPr>
          <w:p w14:paraId="73B2F050" w14:textId="77777777" w:rsidR="00624124" w:rsidRPr="00624124" w:rsidRDefault="00624124" w:rsidP="0053096C">
            <w:pPr>
              <w:jc w:val="right"/>
              <w:rPr>
                <w:sz w:val="20"/>
                <w:szCs w:val="20"/>
              </w:rPr>
            </w:pPr>
            <w:r w:rsidRPr="00624124">
              <w:rPr>
                <w:rFonts w:hint="eastAsia"/>
                <w:sz w:val="20"/>
                <w:szCs w:val="20"/>
              </w:rPr>
              <w:t>.000</w:t>
            </w:r>
          </w:p>
        </w:tc>
      </w:tr>
      <w:tr w:rsidR="00624124" w14:paraId="1F4B296B" w14:textId="77777777" w:rsidTr="0053096C">
        <w:tc>
          <w:tcPr>
            <w:tcW w:w="3544" w:type="dxa"/>
          </w:tcPr>
          <w:p w14:paraId="2B5EBBC4" w14:textId="77777777" w:rsidR="00624124" w:rsidRPr="00624124" w:rsidRDefault="00624124" w:rsidP="0053096C">
            <w:pPr>
              <w:rPr>
                <w:i/>
                <w:sz w:val="20"/>
                <w:szCs w:val="20"/>
              </w:rPr>
            </w:pPr>
            <w:r w:rsidRPr="00624124">
              <w:rPr>
                <w:rFonts w:hint="eastAsia"/>
                <w:i/>
                <w:sz w:val="20"/>
                <w:szCs w:val="20"/>
              </w:rPr>
              <w:t>Independent Varia</w:t>
            </w:r>
            <w:r w:rsidRPr="00624124">
              <w:rPr>
                <w:i/>
                <w:sz w:val="20"/>
                <w:szCs w:val="20"/>
              </w:rPr>
              <w:t>bles</w:t>
            </w:r>
          </w:p>
        </w:tc>
        <w:tc>
          <w:tcPr>
            <w:tcW w:w="764" w:type="dxa"/>
          </w:tcPr>
          <w:p w14:paraId="6C560D97" w14:textId="77777777" w:rsidR="00624124" w:rsidRPr="00624124" w:rsidRDefault="00624124" w:rsidP="0053096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4" w:type="dxa"/>
            <w:gridSpan w:val="2"/>
          </w:tcPr>
          <w:p w14:paraId="3C544D52" w14:textId="77777777" w:rsidR="00624124" w:rsidRPr="00624124" w:rsidRDefault="00624124" w:rsidP="0062412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64" w:type="dxa"/>
          </w:tcPr>
          <w:p w14:paraId="0927192F" w14:textId="77777777" w:rsidR="00624124" w:rsidRPr="00624124" w:rsidRDefault="00624124" w:rsidP="0053096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4" w:type="dxa"/>
            <w:gridSpan w:val="2"/>
          </w:tcPr>
          <w:p w14:paraId="3BFDE41C" w14:textId="77777777" w:rsidR="00624124" w:rsidRPr="00624124" w:rsidRDefault="00624124" w:rsidP="0062412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892" w:type="dxa"/>
          </w:tcPr>
          <w:p w14:paraId="1624DD51" w14:textId="77777777" w:rsidR="00624124" w:rsidRPr="00624124" w:rsidRDefault="00624124" w:rsidP="0053096C">
            <w:pPr>
              <w:jc w:val="right"/>
              <w:rPr>
                <w:sz w:val="20"/>
                <w:szCs w:val="20"/>
              </w:rPr>
            </w:pPr>
          </w:p>
        </w:tc>
      </w:tr>
      <w:tr w:rsidR="00624124" w14:paraId="4938DD97" w14:textId="77777777" w:rsidTr="0053096C">
        <w:tc>
          <w:tcPr>
            <w:tcW w:w="3544" w:type="dxa"/>
          </w:tcPr>
          <w:p w14:paraId="2180C22B" w14:textId="77777777" w:rsidR="00624124" w:rsidRPr="00624124" w:rsidRDefault="00624124" w:rsidP="0053096C">
            <w:pPr>
              <w:ind w:leftChars="100" w:left="440" w:hangingChars="100" w:hanging="200"/>
              <w:rPr>
                <w:sz w:val="20"/>
                <w:szCs w:val="20"/>
              </w:rPr>
            </w:pPr>
            <w:r w:rsidRPr="00624124">
              <w:rPr>
                <w:sz w:val="20"/>
                <w:szCs w:val="20"/>
              </w:rPr>
              <w:t>Comparison with Childhood</w:t>
            </w:r>
          </w:p>
        </w:tc>
        <w:tc>
          <w:tcPr>
            <w:tcW w:w="764" w:type="dxa"/>
          </w:tcPr>
          <w:p w14:paraId="63A5AC5B" w14:textId="77777777" w:rsidR="00624124" w:rsidRPr="00624124" w:rsidRDefault="00624124" w:rsidP="0053096C">
            <w:pPr>
              <w:jc w:val="right"/>
              <w:rPr>
                <w:sz w:val="20"/>
                <w:szCs w:val="20"/>
              </w:rPr>
            </w:pPr>
            <w:r w:rsidRPr="00624124">
              <w:rPr>
                <w:rFonts w:hint="eastAsia"/>
                <w:sz w:val="20"/>
                <w:szCs w:val="20"/>
              </w:rPr>
              <w:t>5.66</w:t>
            </w:r>
          </w:p>
        </w:tc>
        <w:tc>
          <w:tcPr>
            <w:tcW w:w="904" w:type="dxa"/>
            <w:gridSpan w:val="2"/>
          </w:tcPr>
          <w:p w14:paraId="65D21CDC" w14:textId="77777777" w:rsidR="00624124" w:rsidRPr="00624124" w:rsidRDefault="00624124" w:rsidP="00624124">
            <w:pPr>
              <w:jc w:val="left"/>
              <w:rPr>
                <w:sz w:val="20"/>
                <w:szCs w:val="20"/>
              </w:rPr>
            </w:pPr>
            <w:r w:rsidRPr="00624124">
              <w:rPr>
                <w:rFonts w:hint="eastAsia"/>
                <w:sz w:val="20"/>
                <w:szCs w:val="20"/>
              </w:rPr>
              <w:t>(2.36)</w:t>
            </w:r>
          </w:p>
        </w:tc>
        <w:tc>
          <w:tcPr>
            <w:tcW w:w="764" w:type="dxa"/>
          </w:tcPr>
          <w:p w14:paraId="48AA2326" w14:textId="77777777" w:rsidR="00624124" w:rsidRPr="00624124" w:rsidRDefault="00624124" w:rsidP="0053096C">
            <w:pPr>
              <w:jc w:val="right"/>
              <w:rPr>
                <w:sz w:val="20"/>
                <w:szCs w:val="20"/>
              </w:rPr>
            </w:pPr>
            <w:r w:rsidRPr="00624124">
              <w:rPr>
                <w:rFonts w:hint="eastAsia"/>
                <w:sz w:val="20"/>
                <w:szCs w:val="20"/>
              </w:rPr>
              <w:t>5.64</w:t>
            </w:r>
          </w:p>
        </w:tc>
        <w:tc>
          <w:tcPr>
            <w:tcW w:w="904" w:type="dxa"/>
            <w:gridSpan w:val="2"/>
          </w:tcPr>
          <w:p w14:paraId="421352FA" w14:textId="77777777" w:rsidR="00624124" w:rsidRPr="00624124" w:rsidRDefault="00624124" w:rsidP="00624124">
            <w:pPr>
              <w:jc w:val="left"/>
              <w:rPr>
                <w:sz w:val="20"/>
                <w:szCs w:val="20"/>
              </w:rPr>
            </w:pPr>
            <w:r w:rsidRPr="00624124">
              <w:rPr>
                <w:rFonts w:hint="eastAsia"/>
                <w:sz w:val="20"/>
                <w:szCs w:val="20"/>
              </w:rPr>
              <w:t>(2.47)</w:t>
            </w:r>
          </w:p>
        </w:tc>
        <w:tc>
          <w:tcPr>
            <w:tcW w:w="1892" w:type="dxa"/>
          </w:tcPr>
          <w:p w14:paraId="7A63296B" w14:textId="77777777" w:rsidR="00624124" w:rsidRPr="00624124" w:rsidRDefault="00624124" w:rsidP="0053096C">
            <w:pPr>
              <w:jc w:val="right"/>
              <w:rPr>
                <w:sz w:val="20"/>
                <w:szCs w:val="20"/>
              </w:rPr>
            </w:pPr>
            <w:r w:rsidRPr="00624124">
              <w:rPr>
                <w:rFonts w:hint="eastAsia"/>
                <w:sz w:val="20"/>
                <w:szCs w:val="20"/>
              </w:rPr>
              <w:t>.709</w:t>
            </w:r>
          </w:p>
        </w:tc>
      </w:tr>
      <w:tr w:rsidR="00624124" w14:paraId="7B2FB708" w14:textId="77777777" w:rsidTr="0053096C">
        <w:tc>
          <w:tcPr>
            <w:tcW w:w="3544" w:type="dxa"/>
          </w:tcPr>
          <w:p w14:paraId="2599BD1A" w14:textId="77777777" w:rsidR="00624124" w:rsidRPr="00624124" w:rsidRDefault="00624124" w:rsidP="0053096C">
            <w:pPr>
              <w:ind w:leftChars="100" w:left="440" w:hangingChars="100" w:hanging="200"/>
              <w:rPr>
                <w:sz w:val="20"/>
                <w:szCs w:val="20"/>
              </w:rPr>
            </w:pPr>
            <w:r w:rsidRPr="00624124">
              <w:rPr>
                <w:rFonts w:hint="eastAsia"/>
                <w:sz w:val="20"/>
                <w:szCs w:val="20"/>
              </w:rPr>
              <w:t>Compa</w:t>
            </w:r>
            <w:r w:rsidRPr="00624124">
              <w:rPr>
                <w:sz w:val="20"/>
                <w:szCs w:val="20"/>
              </w:rPr>
              <w:t>rison with 5 years ago</w:t>
            </w:r>
          </w:p>
        </w:tc>
        <w:tc>
          <w:tcPr>
            <w:tcW w:w="764" w:type="dxa"/>
          </w:tcPr>
          <w:p w14:paraId="15F860B8" w14:textId="77777777" w:rsidR="00624124" w:rsidRPr="00624124" w:rsidRDefault="00624124" w:rsidP="0053096C">
            <w:pPr>
              <w:jc w:val="right"/>
              <w:rPr>
                <w:sz w:val="20"/>
                <w:szCs w:val="20"/>
              </w:rPr>
            </w:pPr>
            <w:r w:rsidRPr="00624124">
              <w:rPr>
                <w:rFonts w:hint="eastAsia"/>
                <w:sz w:val="20"/>
                <w:szCs w:val="20"/>
              </w:rPr>
              <w:t>4</w:t>
            </w:r>
            <w:r w:rsidRPr="00624124">
              <w:rPr>
                <w:sz w:val="20"/>
                <w:szCs w:val="20"/>
              </w:rPr>
              <w:t>.98</w:t>
            </w:r>
          </w:p>
        </w:tc>
        <w:tc>
          <w:tcPr>
            <w:tcW w:w="904" w:type="dxa"/>
            <w:gridSpan w:val="2"/>
          </w:tcPr>
          <w:p w14:paraId="74A33740" w14:textId="77777777" w:rsidR="00624124" w:rsidRPr="00624124" w:rsidRDefault="00624124" w:rsidP="00624124">
            <w:pPr>
              <w:jc w:val="left"/>
              <w:rPr>
                <w:sz w:val="20"/>
                <w:szCs w:val="20"/>
              </w:rPr>
            </w:pPr>
            <w:r w:rsidRPr="00624124">
              <w:rPr>
                <w:rFonts w:hint="eastAsia"/>
                <w:sz w:val="20"/>
                <w:szCs w:val="20"/>
              </w:rPr>
              <w:t>(2.11)</w:t>
            </w:r>
          </w:p>
        </w:tc>
        <w:tc>
          <w:tcPr>
            <w:tcW w:w="764" w:type="dxa"/>
          </w:tcPr>
          <w:p w14:paraId="348B8C3C" w14:textId="77777777" w:rsidR="00624124" w:rsidRPr="00624124" w:rsidRDefault="00624124" w:rsidP="0053096C">
            <w:pPr>
              <w:jc w:val="right"/>
              <w:rPr>
                <w:sz w:val="20"/>
                <w:szCs w:val="20"/>
              </w:rPr>
            </w:pPr>
            <w:r w:rsidRPr="00624124">
              <w:rPr>
                <w:rFonts w:hint="eastAsia"/>
                <w:sz w:val="20"/>
                <w:szCs w:val="20"/>
              </w:rPr>
              <w:t>5.1</w:t>
            </w:r>
            <w:r w:rsidRPr="00624124">
              <w:rPr>
                <w:sz w:val="20"/>
                <w:szCs w:val="20"/>
              </w:rPr>
              <w:t>0</w:t>
            </w:r>
          </w:p>
        </w:tc>
        <w:tc>
          <w:tcPr>
            <w:tcW w:w="904" w:type="dxa"/>
            <w:gridSpan w:val="2"/>
          </w:tcPr>
          <w:p w14:paraId="688FA88B" w14:textId="77777777" w:rsidR="00624124" w:rsidRPr="00624124" w:rsidRDefault="00624124" w:rsidP="00624124">
            <w:pPr>
              <w:jc w:val="left"/>
              <w:rPr>
                <w:sz w:val="20"/>
                <w:szCs w:val="20"/>
              </w:rPr>
            </w:pPr>
            <w:r w:rsidRPr="00624124">
              <w:rPr>
                <w:rFonts w:hint="eastAsia"/>
                <w:sz w:val="20"/>
                <w:szCs w:val="20"/>
              </w:rPr>
              <w:t>(2.18)</w:t>
            </w:r>
          </w:p>
        </w:tc>
        <w:tc>
          <w:tcPr>
            <w:tcW w:w="1892" w:type="dxa"/>
          </w:tcPr>
          <w:p w14:paraId="6A41D906" w14:textId="77777777" w:rsidR="00624124" w:rsidRPr="00624124" w:rsidRDefault="00624124" w:rsidP="0053096C">
            <w:pPr>
              <w:jc w:val="right"/>
              <w:rPr>
                <w:sz w:val="20"/>
                <w:szCs w:val="20"/>
              </w:rPr>
            </w:pPr>
            <w:r w:rsidRPr="00624124">
              <w:rPr>
                <w:rFonts w:hint="eastAsia"/>
                <w:sz w:val="20"/>
                <w:szCs w:val="20"/>
              </w:rPr>
              <w:t>.004</w:t>
            </w:r>
          </w:p>
        </w:tc>
      </w:tr>
      <w:tr w:rsidR="00624124" w14:paraId="17C17447" w14:textId="77777777" w:rsidTr="0053096C">
        <w:tc>
          <w:tcPr>
            <w:tcW w:w="3544" w:type="dxa"/>
          </w:tcPr>
          <w:p w14:paraId="708DB7C6" w14:textId="77777777" w:rsidR="00624124" w:rsidRPr="00624124" w:rsidRDefault="00624124" w:rsidP="0053096C">
            <w:pPr>
              <w:rPr>
                <w:i/>
                <w:sz w:val="20"/>
                <w:szCs w:val="20"/>
              </w:rPr>
            </w:pPr>
            <w:r w:rsidRPr="00624124">
              <w:rPr>
                <w:rFonts w:hint="eastAsia"/>
                <w:i/>
                <w:sz w:val="20"/>
                <w:szCs w:val="20"/>
              </w:rPr>
              <w:t>Covariates</w:t>
            </w:r>
          </w:p>
        </w:tc>
        <w:tc>
          <w:tcPr>
            <w:tcW w:w="764" w:type="dxa"/>
          </w:tcPr>
          <w:p w14:paraId="07D0092A" w14:textId="77777777" w:rsidR="00624124" w:rsidRPr="00624124" w:rsidRDefault="00624124" w:rsidP="0053096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4" w:type="dxa"/>
            <w:gridSpan w:val="2"/>
          </w:tcPr>
          <w:p w14:paraId="52FC48D4" w14:textId="67392CFC" w:rsidR="00624124" w:rsidRPr="00624124" w:rsidRDefault="00624124" w:rsidP="0062412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64" w:type="dxa"/>
          </w:tcPr>
          <w:p w14:paraId="3382CC2D" w14:textId="77777777" w:rsidR="00624124" w:rsidRPr="00624124" w:rsidRDefault="00624124" w:rsidP="0053096C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904" w:type="dxa"/>
            <w:gridSpan w:val="2"/>
          </w:tcPr>
          <w:p w14:paraId="3BDFA80D" w14:textId="77777777" w:rsidR="00624124" w:rsidRPr="00624124" w:rsidRDefault="00624124" w:rsidP="0062412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892" w:type="dxa"/>
          </w:tcPr>
          <w:p w14:paraId="0E3EBC10" w14:textId="77777777" w:rsidR="00624124" w:rsidRPr="00624124" w:rsidRDefault="00624124" w:rsidP="0053096C">
            <w:pPr>
              <w:jc w:val="right"/>
              <w:rPr>
                <w:sz w:val="20"/>
                <w:szCs w:val="20"/>
              </w:rPr>
            </w:pPr>
          </w:p>
        </w:tc>
      </w:tr>
      <w:tr w:rsidR="00624124" w14:paraId="1681FC90" w14:textId="77777777" w:rsidTr="0053096C">
        <w:tc>
          <w:tcPr>
            <w:tcW w:w="3544" w:type="dxa"/>
          </w:tcPr>
          <w:p w14:paraId="73967FB0" w14:textId="77777777" w:rsidR="00624124" w:rsidRPr="00624124" w:rsidRDefault="00624124" w:rsidP="0053096C">
            <w:pPr>
              <w:ind w:leftChars="100" w:left="440" w:hangingChars="100" w:hanging="200"/>
              <w:rPr>
                <w:sz w:val="20"/>
                <w:szCs w:val="20"/>
              </w:rPr>
            </w:pPr>
            <w:r w:rsidRPr="00624124">
              <w:rPr>
                <w:rFonts w:hint="eastAsia"/>
                <w:sz w:val="20"/>
                <w:szCs w:val="20"/>
              </w:rPr>
              <w:t>Log Equivale</w:t>
            </w:r>
            <w:r w:rsidRPr="00624124">
              <w:rPr>
                <w:sz w:val="20"/>
                <w:szCs w:val="20"/>
              </w:rPr>
              <w:t>nt Income</w:t>
            </w:r>
          </w:p>
        </w:tc>
        <w:tc>
          <w:tcPr>
            <w:tcW w:w="764" w:type="dxa"/>
          </w:tcPr>
          <w:p w14:paraId="6FAD701B" w14:textId="77777777" w:rsidR="00624124" w:rsidRPr="00624124" w:rsidRDefault="00624124" w:rsidP="0053096C">
            <w:pPr>
              <w:jc w:val="right"/>
              <w:rPr>
                <w:sz w:val="20"/>
                <w:szCs w:val="20"/>
              </w:rPr>
            </w:pPr>
            <w:r w:rsidRPr="00624124">
              <w:rPr>
                <w:rFonts w:hint="eastAsia"/>
                <w:sz w:val="20"/>
                <w:szCs w:val="20"/>
              </w:rPr>
              <w:t>5</w:t>
            </w:r>
            <w:r w:rsidRPr="00624124">
              <w:rPr>
                <w:sz w:val="20"/>
                <w:szCs w:val="20"/>
              </w:rPr>
              <w:t>.82</w:t>
            </w:r>
          </w:p>
        </w:tc>
        <w:tc>
          <w:tcPr>
            <w:tcW w:w="904" w:type="dxa"/>
            <w:gridSpan w:val="2"/>
          </w:tcPr>
          <w:p w14:paraId="6BB2AEAC" w14:textId="77777777" w:rsidR="00624124" w:rsidRPr="00624124" w:rsidRDefault="00624124" w:rsidP="00624124">
            <w:pPr>
              <w:jc w:val="left"/>
              <w:rPr>
                <w:sz w:val="20"/>
                <w:szCs w:val="20"/>
              </w:rPr>
            </w:pPr>
            <w:r w:rsidRPr="00624124">
              <w:rPr>
                <w:rFonts w:hint="eastAsia"/>
                <w:sz w:val="20"/>
                <w:szCs w:val="20"/>
              </w:rPr>
              <w:t>(.72)</w:t>
            </w:r>
          </w:p>
        </w:tc>
        <w:tc>
          <w:tcPr>
            <w:tcW w:w="764" w:type="dxa"/>
          </w:tcPr>
          <w:p w14:paraId="40E3E7DB" w14:textId="77777777" w:rsidR="00624124" w:rsidRPr="00624124" w:rsidRDefault="00624124" w:rsidP="0053096C">
            <w:pPr>
              <w:jc w:val="right"/>
              <w:rPr>
                <w:sz w:val="20"/>
                <w:szCs w:val="20"/>
              </w:rPr>
            </w:pPr>
            <w:r w:rsidRPr="00624124">
              <w:rPr>
                <w:rFonts w:hint="eastAsia"/>
                <w:sz w:val="20"/>
                <w:szCs w:val="20"/>
              </w:rPr>
              <w:t>5.76</w:t>
            </w:r>
          </w:p>
        </w:tc>
        <w:tc>
          <w:tcPr>
            <w:tcW w:w="904" w:type="dxa"/>
            <w:gridSpan w:val="2"/>
          </w:tcPr>
          <w:p w14:paraId="0242A1A4" w14:textId="77777777" w:rsidR="00624124" w:rsidRPr="00624124" w:rsidRDefault="00624124" w:rsidP="00624124">
            <w:pPr>
              <w:jc w:val="left"/>
              <w:rPr>
                <w:sz w:val="20"/>
                <w:szCs w:val="20"/>
              </w:rPr>
            </w:pPr>
            <w:r w:rsidRPr="00624124">
              <w:rPr>
                <w:rFonts w:hint="eastAsia"/>
                <w:sz w:val="20"/>
                <w:szCs w:val="20"/>
              </w:rPr>
              <w:t>(.66)</w:t>
            </w:r>
          </w:p>
        </w:tc>
        <w:tc>
          <w:tcPr>
            <w:tcW w:w="1892" w:type="dxa"/>
          </w:tcPr>
          <w:p w14:paraId="513FC554" w14:textId="77777777" w:rsidR="00624124" w:rsidRPr="00624124" w:rsidRDefault="00624124" w:rsidP="0053096C">
            <w:pPr>
              <w:jc w:val="right"/>
              <w:rPr>
                <w:sz w:val="20"/>
                <w:szCs w:val="20"/>
              </w:rPr>
            </w:pPr>
            <w:r w:rsidRPr="00624124">
              <w:rPr>
                <w:rFonts w:hint="eastAsia"/>
                <w:sz w:val="20"/>
                <w:szCs w:val="20"/>
              </w:rPr>
              <w:t>.000</w:t>
            </w:r>
          </w:p>
        </w:tc>
      </w:tr>
      <w:tr w:rsidR="00624124" w14:paraId="677F7314" w14:textId="77777777" w:rsidTr="0053096C">
        <w:tc>
          <w:tcPr>
            <w:tcW w:w="3544" w:type="dxa"/>
          </w:tcPr>
          <w:p w14:paraId="13C2F103" w14:textId="77777777" w:rsidR="00624124" w:rsidRPr="00624124" w:rsidRDefault="00624124" w:rsidP="0053096C">
            <w:pPr>
              <w:ind w:leftChars="100" w:left="440" w:hangingChars="100" w:hanging="200"/>
              <w:rPr>
                <w:sz w:val="20"/>
                <w:szCs w:val="20"/>
              </w:rPr>
            </w:pPr>
            <w:r w:rsidRPr="00624124">
              <w:rPr>
                <w:rFonts w:hint="eastAsia"/>
                <w:sz w:val="20"/>
                <w:szCs w:val="20"/>
              </w:rPr>
              <w:t>Age</w:t>
            </w:r>
          </w:p>
        </w:tc>
        <w:tc>
          <w:tcPr>
            <w:tcW w:w="764" w:type="dxa"/>
          </w:tcPr>
          <w:p w14:paraId="38A4CB9E" w14:textId="77777777" w:rsidR="00624124" w:rsidRPr="00624124" w:rsidRDefault="00624124" w:rsidP="0053096C">
            <w:pPr>
              <w:jc w:val="right"/>
              <w:rPr>
                <w:sz w:val="20"/>
                <w:szCs w:val="20"/>
              </w:rPr>
            </w:pPr>
            <w:r w:rsidRPr="00624124">
              <w:rPr>
                <w:rFonts w:hint="eastAsia"/>
                <w:sz w:val="20"/>
                <w:szCs w:val="20"/>
              </w:rPr>
              <w:t>45.</w:t>
            </w:r>
            <w:r w:rsidRPr="00624124">
              <w:rPr>
                <w:sz w:val="20"/>
                <w:szCs w:val="20"/>
              </w:rPr>
              <w:t>3</w:t>
            </w:r>
          </w:p>
        </w:tc>
        <w:tc>
          <w:tcPr>
            <w:tcW w:w="904" w:type="dxa"/>
            <w:gridSpan w:val="2"/>
          </w:tcPr>
          <w:p w14:paraId="252449D6" w14:textId="77777777" w:rsidR="00624124" w:rsidRPr="00624124" w:rsidRDefault="00624124" w:rsidP="00624124">
            <w:pPr>
              <w:jc w:val="left"/>
              <w:rPr>
                <w:sz w:val="20"/>
                <w:szCs w:val="20"/>
              </w:rPr>
            </w:pPr>
            <w:r w:rsidRPr="00624124">
              <w:rPr>
                <w:rFonts w:hint="eastAsia"/>
                <w:sz w:val="20"/>
                <w:szCs w:val="20"/>
              </w:rPr>
              <w:t>(13.6</w:t>
            </w:r>
            <w:r w:rsidRPr="00624124">
              <w:rPr>
                <w:sz w:val="20"/>
                <w:szCs w:val="20"/>
              </w:rPr>
              <w:t>)</w:t>
            </w:r>
          </w:p>
        </w:tc>
        <w:tc>
          <w:tcPr>
            <w:tcW w:w="764" w:type="dxa"/>
          </w:tcPr>
          <w:p w14:paraId="7C315D9F" w14:textId="77777777" w:rsidR="00624124" w:rsidRPr="00624124" w:rsidRDefault="00624124" w:rsidP="0053096C">
            <w:pPr>
              <w:jc w:val="right"/>
              <w:rPr>
                <w:sz w:val="20"/>
                <w:szCs w:val="20"/>
              </w:rPr>
            </w:pPr>
            <w:r w:rsidRPr="00624124">
              <w:rPr>
                <w:rFonts w:hint="eastAsia"/>
                <w:sz w:val="20"/>
                <w:szCs w:val="20"/>
              </w:rPr>
              <w:t>44.9</w:t>
            </w:r>
          </w:p>
        </w:tc>
        <w:tc>
          <w:tcPr>
            <w:tcW w:w="904" w:type="dxa"/>
            <w:gridSpan w:val="2"/>
          </w:tcPr>
          <w:p w14:paraId="0CE19686" w14:textId="77777777" w:rsidR="00624124" w:rsidRPr="00624124" w:rsidRDefault="00624124" w:rsidP="00624124">
            <w:pPr>
              <w:jc w:val="left"/>
              <w:rPr>
                <w:sz w:val="20"/>
                <w:szCs w:val="20"/>
              </w:rPr>
            </w:pPr>
            <w:r w:rsidRPr="00624124">
              <w:rPr>
                <w:rFonts w:hint="eastAsia"/>
                <w:sz w:val="20"/>
                <w:szCs w:val="20"/>
              </w:rPr>
              <w:t>(13.6)</w:t>
            </w:r>
          </w:p>
        </w:tc>
        <w:tc>
          <w:tcPr>
            <w:tcW w:w="1892" w:type="dxa"/>
          </w:tcPr>
          <w:p w14:paraId="45584C99" w14:textId="77777777" w:rsidR="00624124" w:rsidRPr="00624124" w:rsidRDefault="00624124" w:rsidP="0053096C">
            <w:pPr>
              <w:jc w:val="right"/>
              <w:rPr>
                <w:sz w:val="20"/>
                <w:szCs w:val="20"/>
              </w:rPr>
            </w:pPr>
            <w:r w:rsidRPr="00624124">
              <w:rPr>
                <w:rFonts w:hint="eastAsia"/>
                <w:sz w:val="20"/>
                <w:szCs w:val="20"/>
              </w:rPr>
              <w:t>.</w:t>
            </w:r>
            <w:r w:rsidRPr="00624124">
              <w:rPr>
                <w:sz w:val="20"/>
                <w:szCs w:val="20"/>
              </w:rPr>
              <w:t>178</w:t>
            </w:r>
          </w:p>
        </w:tc>
      </w:tr>
      <w:tr w:rsidR="00624124" w14:paraId="742A2665" w14:textId="77777777" w:rsidTr="0053096C">
        <w:tc>
          <w:tcPr>
            <w:tcW w:w="3544" w:type="dxa"/>
          </w:tcPr>
          <w:p w14:paraId="1F6EBCE1" w14:textId="77777777" w:rsidR="00624124" w:rsidRPr="00624124" w:rsidRDefault="00624124" w:rsidP="0053096C">
            <w:pPr>
              <w:ind w:leftChars="100" w:left="440" w:hangingChars="100" w:hanging="200"/>
              <w:rPr>
                <w:sz w:val="20"/>
                <w:szCs w:val="20"/>
              </w:rPr>
            </w:pPr>
            <w:r w:rsidRPr="00624124">
              <w:rPr>
                <w:rFonts w:hint="eastAsia"/>
                <w:sz w:val="20"/>
                <w:szCs w:val="20"/>
              </w:rPr>
              <w:t xml:space="preserve">Years of </w:t>
            </w:r>
            <w:r w:rsidRPr="00624124">
              <w:rPr>
                <w:sz w:val="20"/>
                <w:szCs w:val="20"/>
              </w:rPr>
              <w:t>Education</w:t>
            </w:r>
          </w:p>
        </w:tc>
        <w:tc>
          <w:tcPr>
            <w:tcW w:w="764" w:type="dxa"/>
          </w:tcPr>
          <w:p w14:paraId="7650CBD1" w14:textId="77777777" w:rsidR="00624124" w:rsidRPr="00624124" w:rsidRDefault="00624124" w:rsidP="0053096C">
            <w:pPr>
              <w:jc w:val="right"/>
              <w:rPr>
                <w:sz w:val="20"/>
                <w:szCs w:val="20"/>
              </w:rPr>
            </w:pPr>
            <w:r w:rsidRPr="00624124">
              <w:rPr>
                <w:rFonts w:hint="eastAsia"/>
                <w:sz w:val="20"/>
                <w:szCs w:val="20"/>
              </w:rPr>
              <w:t>15.1</w:t>
            </w:r>
          </w:p>
        </w:tc>
        <w:tc>
          <w:tcPr>
            <w:tcW w:w="904" w:type="dxa"/>
            <w:gridSpan w:val="2"/>
          </w:tcPr>
          <w:p w14:paraId="14A80717" w14:textId="77777777" w:rsidR="00624124" w:rsidRPr="00624124" w:rsidRDefault="00624124" w:rsidP="00624124">
            <w:pPr>
              <w:jc w:val="left"/>
              <w:rPr>
                <w:sz w:val="20"/>
                <w:szCs w:val="20"/>
              </w:rPr>
            </w:pPr>
            <w:r w:rsidRPr="00624124">
              <w:rPr>
                <w:rFonts w:hint="eastAsia"/>
                <w:sz w:val="20"/>
                <w:szCs w:val="20"/>
              </w:rPr>
              <w:t>(2.2)</w:t>
            </w:r>
          </w:p>
        </w:tc>
        <w:tc>
          <w:tcPr>
            <w:tcW w:w="764" w:type="dxa"/>
          </w:tcPr>
          <w:p w14:paraId="0D24C211" w14:textId="77777777" w:rsidR="00624124" w:rsidRPr="00624124" w:rsidRDefault="00624124" w:rsidP="0053096C">
            <w:pPr>
              <w:jc w:val="right"/>
              <w:rPr>
                <w:sz w:val="20"/>
                <w:szCs w:val="20"/>
              </w:rPr>
            </w:pPr>
            <w:r w:rsidRPr="00624124">
              <w:rPr>
                <w:rFonts w:hint="eastAsia"/>
                <w:sz w:val="20"/>
                <w:szCs w:val="20"/>
              </w:rPr>
              <w:t>14.3</w:t>
            </w:r>
          </w:p>
        </w:tc>
        <w:tc>
          <w:tcPr>
            <w:tcW w:w="904" w:type="dxa"/>
            <w:gridSpan w:val="2"/>
          </w:tcPr>
          <w:p w14:paraId="5635CF4E" w14:textId="77777777" w:rsidR="00624124" w:rsidRPr="00624124" w:rsidRDefault="00624124" w:rsidP="00624124">
            <w:pPr>
              <w:jc w:val="left"/>
              <w:rPr>
                <w:sz w:val="20"/>
                <w:szCs w:val="20"/>
              </w:rPr>
            </w:pPr>
            <w:r w:rsidRPr="00624124">
              <w:rPr>
                <w:rFonts w:hint="eastAsia"/>
                <w:sz w:val="20"/>
                <w:szCs w:val="20"/>
              </w:rPr>
              <w:t>(1</w:t>
            </w:r>
            <w:r w:rsidRPr="00624124">
              <w:rPr>
                <w:sz w:val="20"/>
                <w:szCs w:val="20"/>
              </w:rPr>
              <w:t>.9)</w:t>
            </w:r>
          </w:p>
        </w:tc>
        <w:tc>
          <w:tcPr>
            <w:tcW w:w="1892" w:type="dxa"/>
          </w:tcPr>
          <w:p w14:paraId="695EC7F6" w14:textId="77777777" w:rsidR="00624124" w:rsidRPr="00624124" w:rsidRDefault="00624124" w:rsidP="0053096C">
            <w:pPr>
              <w:jc w:val="right"/>
              <w:rPr>
                <w:sz w:val="20"/>
                <w:szCs w:val="20"/>
              </w:rPr>
            </w:pPr>
            <w:r w:rsidRPr="00624124">
              <w:rPr>
                <w:rFonts w:hint="eastAsia"/>
                <w:sz w:val="20"/>
                <w:szCs w:val="20"/>
              </w:rPr>
              <w:t>.000</w:t>
            </w:r>
          </w:p>
        </w:tc>
      </w:tr>
      <w:tr w:rsidR="00624124" w14:paraId="44D0A569" w14:textId="77777777" w:rsidTr="0053096C">
        <w:tc>
          <w:tcPr>
            <w:tcW w:w="3544" w:type="dxa"/>
          </w:tcPr>
          <w:p w14:paraId="100FDE77" w14:textId="77777777" w:rsidR="00624124" w:rsidRPr="00624124" w:rsidRDefault="00624124" w:rsidP="0053096C">
            <w:pPr>
              <w:ind w:leftChars="100" w:left="440" w:hangingChars="100" w:hanging="200"/>
              <w:rPr>
                <w:sz w:val="20"/>
                <w:szCs w:val="20"/>
              </w:rPr>
            </w:pPr>
            <w:r w:rsidRPr="00624124">
              <w:rPr>
                <w:rFonts w:hint="eastAsia"/>
                <w:sz w:val="20"/>
                <w:szCs w:val="20"/>
              </w:rPr>
              <w:t>Married</w:t>
            </w:r>
          </w:p>
        </w:tc>
        <w:tc>
          <w:tcPr>
            <w:tcW w:w="764" w:type="dxa"/>
          </w:tcPr>
          <w:p w14:paraId="4BD632C0" w14:textId="77777777" w:rsidR="00624124" w:rsidRPr="00624124" w:rsidRDefault="00624124" w:rsidP="0053096C">
            <w:pPr>
              <w:jc w:val="right"/>
              <w:rPr>
                <w:sz w:val="20"/>
                <w:szCs w:val="20"/>
              </w:rPr>
            </w:pPr>
            <w:r w:rsidRPr="00624124">
              <w:rPr>
                <w:rFonts w:hint="eastAsia"/>
                <w:sz w:val="20"/>
                <w:szCs w:val="20"/>
              </w:rPr>
              <w:t>.62</w:t>
            </w:r>
          </w:p>
        </w:tc>
        <w:tc>
          <w:tcPr>
            <w:tcW w:w="904" w:type="dxa"/>
            <w:gridSpan w:val="2"/>
          </w:tcPr>
          <w:p w14:paraId="7365E070" w14:textId="77777777" w:rsidR="00624124" w:rsidRPr="00624124" w:rsidRDefault="00624124" w:rsidP="0062412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64" w:type="dxa"/>
          </w:tcPr>
          <w:p w14:paraId="26603016" w14:textId="77777777" w:rsidR="00624124" w:rsidRPr="00624124" w:rsidRDefault="00624124" w:rsidP="0053096C">
            <w:pPr>
              <w:jc w:val="right"/>
              <w:rPr>
                <w:sz w:val="20"/>
                <w:szCs w:val="20"/>
              </w:rPr>
            </w:pPr>
            <w:r w:rsidRPr="00624124">
              <w:rPr>
                <w:rFonts w:hint="eastAsia"/>
                <w:sz w:val="20"/>
                <w:szCs w:val="20"/>
              </w:rPr>
              <w:t>.68</w:t>
            </w:r>
          </w:p>
        </w:tc>
        <w:tc>
          <w:tcPr>
            <w:tcW w:w="904" w:type="dxa"/>
            <w:gridSpan w:val="2"/>
          </w:tcPr>
          <w:p w14:paraId="53217829" w14:textId="77777777" w:rsidR="00624124" w:rsidRPr="00624124" w:rsidRDefault="00624124" w:rsidP="0062412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892" w:type="dxa"/>
          </w:tcPr>
          <w:p w14:paraId="460B9144" w14:textId="77777777" w:rsidR="00624124" w:rsidRPr="00624124" w:rsidRDefault="00624124" w:rsidP="0053096C">
            <w:pPr>
              <w:jc w:val="right"/>
              <w:rPr>
                <w:sz w:val="20"/>
                <w:szCs w:val="20"/>
              </w:rPr>
            </w:pPr>
            <w:r w:rsidRPr="00624124">
              <w:rPr>
                <w:rFonts w:hint="eastAsia"/>
                <w:sz w:val="20"/>
                <w:szCs w:val="20"/>
              </w:rPr>
              <w:t>.000</w:t>
            </w:r>
          </w:p>
        </w:tc>
      </w:tr>
      <w:tr w:rsidR="00624124" w14:paraId="69A8134E" w14:textId="77777777" w:rsidTr="0053096C">
        <w:tc>
          <w:tcPr>
            <w:tcW w:w="3544" w:type="dxa"/>
          </w:tcPr>
          <w:p w14:paraId="13668078" w14:textId="77777777" w:rsidR="00624124" w:rsidRPr="00624124" w:rsidRDefault="00624124" w:rsidP="0053096C">
            <w:pPr>
              <w:ind w:leftChars="100" w:left="440" w:hangingChars="100" w:hanging="200"/>
              <w:rPr>
                <w:sz w:val="20"/>
                <w:szCs w:val="20"/>
              </w:rPr>
            </w:pPr>
            <w:r w:rsidRPr="00624124">
              <w:rPr>
                <w:rFonts w:hint="eastAsia"/>
                <w:sz w:val="20"/>
                <w:szCs w:val="20"/>
              </w:rPr>
              <w:t>Non</w:t>
            </w:r>
            <w:r w:rsidRPr="00624124">
              <w:rPr>
                <w:sz w:val="20"/>
                <w:szCs w:val="20"/>
              </w:rPr>
              <w:t>-S</w:t>
            </w:r>
            <w:r w:rsidRPr="00624124">
              <w:rPr>
                <w:rFonts w:hint="eastAsia"/>
                <w:sz w:val="20"/>
                <w:szCs w:val="20"/>
              </w:rPr>
              <w:t>tandard</w:t>
            </w:r>
          </w:p>
        </w:tc>
        <w:tc>
          <w:tcPr>
            <w:tcW w:w="764" w:type="dxa"/>
          </w:tcPr>
          <w:p w14:paraId="5E5B2E78" w14:textId="77777777" w:rsidR="00624124" w:rsidRPr="00624124" w:rsidRDefault="00624124" w:rsidP="0053096C">
            <w:pPr>
              <w:jc w:val="right"/>
              <w:rPr>
                <w:sz w:val="20"/>
                <w:szCs w:val="20"/>
              </w:rPr>
            </w:pPr>
            <w:r w:rsidRPr="00624124">
              <w:rPr>
                <w:rFonts w:hint="eastAsia"/>
                <w:sz w:val="20"/>
                <w:szCs w:val="20"/>
              </w:rPr>
              <w:t>.12</w:t>
            </w:r>
          </w:p>
        </w:tc>
        <w:tc>
          <w:tcPr>
            <w:tcW w:w="904" w:type="dxa"/>
            <w:gridSpan w:val="2"/>
          </w:tcPr>
          <w:p w14:paraId="6B12983E" w14:textId="3DDA51A4" w:rsidR="00624124" w:rsidRPr="00624124" w:rsidRDefault="00624124" w:rsidP="0062412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64" w:type="dxa"/>
          </w:tcPr>
          <w:p w14:paraId="43677CE2" w14:textId="77777777" w:rsidR="00624124" w:rsidRPr="00624124" w:rsidRDefault="00624124" w:rsidP="0053096C">
            <w:pPr>
              <w:jc w:val="right"/>
              <w:rPr>
                <w:sz w:val="20"/>
                <w:szCs w:val="20"/>
              </w:rPr>
            </w:pPr>
            <w:r w:rsidRPr="00624124">
              <w:rPr>
                <w:rFonts w:hint="eastAsia"/>
                <w:sz w:val="20"/>
                <w:szCs w:val="20"/>
              </w:rPr>
              <w:t>.2</w:t>
            </w:r>
            <w:r w:rsidRPr="00624124">
              <w:rPr>
                <w:sz w:val="20"/>
                <w:szCs w:val="20"/>
              </w:rPr>
              <w:t>7</w:t>
            </w:r>
          </w:p>
        </w:tc>
        <w:tc>
          <w:tcPr>
            <w:tcW w:w="904" w:type="dxa"/>
            <w:gridSpan w:val="2"/>
          </w:tcPr>
          <w:p w14:paraId="742EB567" w14:textId="77777777" w:rsidR="00624124" w:rsidRPr="00624124" w:rsidRDefault="00624124" w:rsidP="0062412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892" w:type="dxa"/>
          </w:tcPr>
          <w:p w14:paraId="3EF21F50" w14:textId="77777777" w:rsidR="00624124" w:rsidRPr="00624124" w:rsidRDefault="00624124" w:rsidP="0053096C">
            <w:pPr>
              <w:jc w:val="right"/>
              <w:rPr>
                <w:sz w:val="20"/>
                <w:szCs w:val="20"/>
              </w:rPr>
            </w:pPr>
            <w:r w:rsidRPr="00624124">
              <w:rPr>
                <w:rFonts w:hint="eastAsia"/>
                <w:sz w:val="20"/>
                <w:szCs w:val="20"/>
              </w:rPr>
              <w:t>.000</w:t>
            </w:r>
          </w:p>
        </w:tc>
      </w:tr>
      <w:tr w:rsidR="00624124" w14:paraId="1075FCA5" w14:textId="77777777" w:rsidTr="0053096C">
        <w:tc>
          <w:tcPr>
            <w:tcW w:w="3544" w:type="dxa"/>
          </w:tcPr>
          <w:p w14:paraId="6FF98FF8" w14:textId="77777777" w:rsidR="00624124" w:rsidRPr="00624124" w:rsidRDefault="00624124" w:rsidP="0053096C">
            <w:pPr>
              <w:ind w:leftChars="100" w:left="440" w:hangingChars="100" w:hanging="200"/>
              <w:rPr>
                <w:sz w:val="20"/>
                <w:szCs w:val="20"/>
              </w:rPr>
            </w:pPr>
            <w:r w:rsidRPr="00624124">
              <w:rPr>
                <w:rFonts w:hint="eastAsia"/>
                <w:sz w:val="20"/>
                <w:szCs w:val="20"/>
              </w:rPr>
              <w:t>Self-Employed</w:t>
            </w:r>
          </w:p>
        </w:tc>
        <w:tc>
          <w:tcPr>
            <w:tcW w:w="764" w:type="dxa"/>
          </w:tcPr>
          <w:p w14:paraId="541507DE" w14:textId="77777777" w:rsidR="00624124" w:rsidRPr="00624124" w:rsidRDefault="00624124" w:rsidP="0053096C">
            <w:pPr>
              <w:jc w:val="right"/>
              <w:rPr>
                <w:sz w:val="20"/>
                <w:szCs w:val="20"/>
              </w:rPr>
            </w:pPr>
            <w:r w:rsidRPr="00624124">
              <w:rPr>
                <w:rFonts w:hint="eastAsia"/>
                <w:sz w:val="20"/>
                <w:szCs w:val="20"/>
              </w:rPr>
              <w:t>.11</w:t>
            </w:r>
          </w:p>
        </w:tc>
        <w:tc>
          <w:tcPr>
            <w:tcW w:w="904" w:type="dxa"/>
            <w:gridSpan w:val="2"/>
          </w:tcPr>
          <w:p w14:paraId="45DBA358" w14:textId="77777777" w:rsidR="00624124" w:rsidRPr="00624124" w:rsidRDefault="00624124" w:rsidP="0062412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64" w:type="dxa"/>
          </w:tcPr>
          <w:p w14:paraId="16163CB1" w14:textId="77777777" w:rsidR="00624124" w:rsidRPr="00624124" w:rsidRDefault="00624124" w:rsidP="0053096C">
            <w:pPr>
              <w:jc w:val="right"/>
              <w:rPr>
                <w:sz w:val="20"/>
                <w:szCs w:val="20"/>
              </w:rPr>
            </w:pPr>
            <w:r w:rsidRPr="00624124">
              <w:rPr>
                <w:rFonts w:hint="eastAsia"/>
                <w:sz w:val="20"/>
                <w:szCs w:val="20"/>
              </w:rPr>
              <w:t>.07</w:t>
            </w:r>
          </w:p>
        </w:tc>
        <w:tc>
          <w:tcPr>
            <w:tcW w:w="904" w:type="dxa"/>
            <w:gridSpan w:val="2"/>
          </w:tcPr>
          <w:p w14:paraId="6E22FDFB" w14:textId="77777777" w:rsidR="00624124" w:rsidRPr="00624124" w:rsidRDefault="00624124" w:rsidP="0062412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892" w:type="dxa"/>
          </w:tcPr>
          <w:p w14:paraId="4F76826A" w14:textId="77777777" w:rsidR="00624124" w:rsidRPr="00624124" w:rsidRDefault="00624124" w:rsidP="0053096C">
            <w:pPr>
              <w:jc w:val="right"/>
              <w:rPr>
                <w:sz w:val="20"/>
                <w:szCs w:val="20"/>
              </w:rPr>
            </w:pPr>
          </w:p>
        </w:tc>
      </w:tr>
      <w:tr w:rsidR="00624124" w14:paraId="2947AE3E" w14:textId="77777777" w:rsidTr="0053096C">
        <w:tc>
          <w:tcPr>
            <w:tcW w:w="3544" w:type="dxa"/>
          </w:tcPr>
          <w:p w14:paraId="1969FB25" w14:textId="77777777" w:rsidR="00624124" w:rsidRPr="00624124" w:rsidRDefault="00624124" w:rsidP="0053096C">
            <w:pPr>
              <w:ind w:leftChars="100" w:left="440" w:hangingChars="100" w:hanging="200"/>
              <w:rPr>
                <w:sz w:val="20"/>
                <w:szCs w:val="20"/>
              </w:rPr>
            </w:pPr>
            <w:r w:rsidRPr="00624124">
              <w:rPr>
                <w:rFonts w:hint="eastAsia"/>
                <w:sz w:val="20"/>
                <w:szCs w:val="20"/>
              </w:rPr>
              <w:t>Unemployed</w:t>
            </w:r>
          </w:p>
        </w:tc>
        <w:tc>
          <w:tcPr>
            <w:tcW w:w="764" w:type="dxa"/>
          </w:tcPr>
          <w:p w14:paraId="11D46C92" w14:textId="77777777" w:rsidR="00624124" w:rsidRPr="00624124" w:rsidRDefault="00624124" w:rsidP="0053096C">
            <w:pPr>
              <w:jc w:val="right"/>
              <w:rPr>
                <w:sz w:val="20"/>
                <w:szCs w:val="20"/>
              </w:rPr>
            </w:pPr>
            <w:r w:rsidRPr="00624124">
              <w:rPr>
                <w:rFonts w:hint="eastAsia"/>
                <w:sz w:val="20"/>
                <w:szCs w:val="20"/>
              </w:rPr>
              <w:t>.16</w:t>
            </w:r>
          </w:p>
        </w:tc>
        <w:tc>
          <w:tcPr>
            <w:tcW w:w="904" w:type="dxa"/>
            <w:gridSpan w:val="2"/>
          </w:tcPr>
          <w:p w14:paraId="1D55E460" w14:textId="77777777" w:rsidR="00624124" w:rsidRPr="00624124" w:rsidRDefault="00624124" w:rsidP="0062412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764" w:type="dxa"/>
          </w:tcPr>
          <w:p w14:paraId="0326E75C" w14:textId="77777777" w:rsidR="00624124" w:rsidRPr="00624124" w:rsidRDefault="00624124" w:rsidP="0053096C">
            <w:pPr>
              <w:jc w:val="right"/>
              <w:rPr>
                <w:sz w:val="20"/>
                <w:szCs w:val="20"/>
              </w:rPr>
            </w:pPr>
            <w:r w:rsidRPr="00624124">
              <w:rPr>
                <w:rFonts w:hint="eastAsia"/>
                <w:sz w:val="20"/>
                <w:szCs w:val="20"/>
              </w:rPr>
              <w:t>.43</w:t>
            </w:r>
          </w:p>
        </w:tc>
        <w:tc>
          <w:tcPr>
            <w:tcW w:w="904" w:type="dxa"/>
            <w:gridSpan w:val="2"/>
          </w:tcPr>
          <w:p w14:paraId="0686558B" w14:textId="77777777" w:rsidR="00624124" w:rsidRPr="00624124" w:rsidRDefault="00624124" w:rsidP="0062412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892" w:type="dxa"/>
          </w:tcPr>
          <w:p w14:paraId="6A8C73E9" w14:textId="77777777" w:rsidR="00624124" w:rsidRPr="00624124" w:rsidRDefault="00624124" w:rsidP="0053096C">
            <w:pPr>
              <w:jc w:val="right"/>
              <w:rPr>
                <w:sz w:val="20"/>
                <w:szCs w:val="20"/>
              </w:rPr>
            </w:pPr>
          </w:p>
        </w:tc>
      </w:tr>
    </w:tbl>
    <w:p w14:paraId="411C6924" w14:textId="31838C79" w:rsidR="009D0AC1" w:rsidRDefault="009D0AC1" w:rsidP="009D0AC1">
      <w:pPr>
        <w:rPr>
          <w:sz w:val="20"/>
          <w:szCs w:val="20"/>
          <w:lang w:eastAsia="ja-JP"/>
        </w:rPr>
      </w:pPr>
      <w:r w:rsidRPr="001D06D9">
        <w:rPr>
          <w:i/>
          <w:sz w:val="20"/>
          <w:szCs w:val="20"/>
          <w:lang w:eastAsia="ja-JP"/>
        </w:rPr>
        <w:t>Note</w:t>
      </w:r>
      <w:r>
        <w:rPr>
          <w:sz w:val="20"/>
          <w:szCs w:val="20"/>
          <w:lang w:eastAsia="ja-JP"/>
        </w:rPr>
        <w:t>:</w:t>
      </w:r>
      <w:r w:rsidRPr="001D06D9">
        <w:rPr>
          <w:sz w:val="20"/>
          <w:szCs w:val="20"/>
          <w:lang w:eastAsia="ja-JP"/>
        </w:rPr>
        <w:t xml:space="preserve"> </w:t>
      </w:r>
    </w:p>
    <w:p w14:paraId="0216AABE" w14:textId="36162C91" w:rsidR="00624124" w:rsidRDefault="00624124" w:rsidP="009D0AC1">
      <w:pPr>
        <w:rPr>
          <w:sz w:val="20"/>
          <w:szCs w:val="20"/>
          <w:lang w:eastAsia="ja-JP"/>
        </w:rPr>
      </w:pPr>
    </w:p>
    <w:p w14:paraId="3AA0E0F0" w14:textId="68622584" w:rsidR="00624124" w:rsidRPr="001D06D9" w:rsidRDefault="00624124" w:rsidP="009D0AC1">
      <w:pPr>
        <w:rPr>
          <w:sz w:val="20"/>
          <w:szCs w:val="20"/>
          <w:lang w:eastAsia="ja-JP"/>
        </w:rPr>
      </w:pPr>
    </w:p>
    <w:p w14:paraId="0572CE8D" w14:textId="0456739A" w:rsidR="00624124" w:rsidRDefault="00624124" w:rsidP="00624124">
      <w:r>
        <w:rPr>
          <w:noProof/>
          <w:lang w:eastAsia="ja-JP" w:bidi="ar-SA"/>
        </w:rPr>
        <w:lastRenderedPageBreak/>
        <w:drawing>
          <wp:inline distT="0" distB="0" distL="0" distR="0" wp14:anchorId="381D7B73" wp14:editId="501FA361">
            <wp:extent cx="5543550" cy="3324225"/>
            <wp:effectExtent l="0" t="0" r="0" b="9525"/>
            <wp:docPr id="13" name="Picture 5" descr="C:\Users\Masayuki\AppData\Local\Microsoft\Windows\INetCache\Content.Word\Fig1_Metafile.e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Masayuki\AppData\Local\Microsoft\Windows\INetCache\Content.Word\Fig1_Metafile.emf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43550" cy="3324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06AB138" w14:textId="6A58D709" w:rsidR="00624124" w:rsidRPr="00624124" w:rsidRDefault="00624124" w:rsidP="00624124">
      <w:pPr>
        <w:rPr>
          <w:sz w:val="20"/>
          <w:szCs w:val="20"/>
        </w:rPr>
      </w:pPr>
      <w:r w:rsidRPr="00624124">
        <w:rPr>
          <w:rFonts w:hint="eastAsia"/>
          <w:b/>
          <w:sz w:val="20"/>
          <w:szCs w:val="20"/>
        </w:rPr>
        <w:t>Fig</w:t>
      </w:r>
      <w:r w:rsidRPr="00624124">
        <w:rPr>
          <w:b/>
          <w:sz w:val="20"/>
          <w:szCs w:val="20"/>
        </w:rPr>
        <w:t>ure 1.</w:t>
      </w:r>
      <w:r w:rsidRPr="00624124">
        <w:rPr>
          <w:sz w:val="20"/>
          <w:szCs w:val="20"/>
        </w:rPr>
        <w:t xml:space="preserve"> Distributions of Changes in Living Standard, by Gender.</w:t>
      </w:r>
    </w:p>
    <w:p w14:paraId="41DCC6FC" w14:textId="5F964BBE" w:rsidR="009D0AC1" w:rsidRDefault="009D0AC1" w:rsidP="00C369FF">
      <w:pPr>
        <w:rPr>
          <w:lang w:eastAsia="ja-JP"/>
        </w:rPr>
      </w:pPr>
    </w:p>
    <w:p w14:paraId="607901B4" w14:textId="2C818C83" w:rsidR="006A2769" w:rsidRDefault="006A2769" w:rsidP="00C369FF">
      <w:pPr>
        <w:rPr>
          <w:lang w:eastAsia="ja-JP"/>
        </w:rPr>
      </w:pPr>
    </w:p>
    <w:p w14:paraId="1D433B9F" w14:textId="77777777" w:rsidR="006A2769" w:rsidRPr="006A2769" w:rsidRDefault="006A2769" w:rsidP="00C369FF">
      <w:pPr>
        <w:rPr>
          <w:lang w:eastAsia="ja-JP"/>
        </w:rPr>
      </w:pPr>
    </w:p>
    <w:sectPr w:rsidR="006A2769" w:rsidRPr="006A2769" w:rsidSect="002C36F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endnotePr>
        <w:numFmt w:val="decimal"/>
      </w:endnotePr>
      <w:type w:val="continuous"/>
      <w:pgSz w:w="12240" w:h="15840" w:code="1"/>
      <w:pgMar w:top="1797" w:right="1797" w:bottom="1797" w:left="1797" w:header="720" w:footer="720" w:gutter="0"/>
      <w:cols w:space="720"/>
      <w:titlePg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1145E71" w14:textId="77777777" w:rsidR="00C27C8F" w:rsidRPr="005709CB" w:rsidRDefault="00C27C8F" w:rsidP="005709CB">
      <w:pPr>
        <w:pStyle w:val="af"/>
        <w:rPr>
          <w:b/>
          <w:sz w:val="28"/>
          <w:lang w:eastAsia="ja-JP"/>
        </w:rPr>
      </w:pPr>
      <w:r w:rsidRPr="005709CB">
        <w:rPr>
          <w:rFonts w:hint="eastAsia"/>
          <w:b/>
          <w:sz w:val="28"/>
          <w:lang w:eastAsia="ja-JP"/>
        </w:rPr>
        <w:t>N</w:t>
      </w:r>
      <w:r w:rsidRPr="005709CB">
        <w:rPr>
          <w:b/>
          <w:sz w:val="28"/>
          <w:lang w:eastAsia="ja-JP"/>
        </w:rPr>
        <w:t>ote</w:t>
      </w:r>
    </w:p>
  </w:endnote>
  <w:endnote w:type="continuationSeparator" w:id="0">
    <w:p w14:paraId="7257120D" w14:textId="77777777" w:rsidR="00C27C8F" w:rsidRDefault="00C27C8F" w:rsidP="009A6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6714775"/>
      <w:docPartObj>
        <w:docPartGallery w:val="Page Numbers (Bottom of Page)"/>
        <w:docPartUnique/>
      </w:docPartObj>
    </w:sdtPr>
    <w:sdtContent>
      <w:sdt>
        <w:sdtPr>
          <w:id w:val="1318303588"/>
          <w:docPartObj>
            <w:docPartGallery w:val="Page Numbers (Top of Page)"/>
            <w:docPartUnique/>
          </w:docPartObj>
        </w:sdtPr>
        <w:sdtContent>
          <w:p w14:paraId="27985430" w14:textId="06F3B7F6" w:rsidR="002B5C58" w:rsidRDefault="002B5C58" w:rsidP="007805A3">
            <w:pPr>
              <w:pStyle w:val="af"/>
              <w:jc w:val="center"/>
            </w:pPr>
            <w:r>
              <w:rPr>
                <w:lang w:val="ja-JP" w:eastAsia="ja-JP"/>
              </w:rPr>
              <w:t xml:space="preserve">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2E5F4C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Cs w:val="24"/>
              </w:rPr>
              <w:fldChar w:fldCharType="end"/>
            </w:r>
            <w:r>
              <w:rPr>
                <w:lang w:val="ja-JP" w:eastAsia="ja-JP"/>
              </w:rPr>
              <w:t xml:space="preserve"> /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2E5F4C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067334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1AD6436" w14:textId="67C1B692" w:rsidR="002B5C58" w:rsidRDefault="002B5C58">
            <w:pPr>
              <w:pStyle w:val="af"/>
              <w:jc w:val="center"/>
            </w:pPr>
            <w:r>
              <w:rPr>
                <w:lang w:val="ja-JP" w:eastAsia="ja-JP"/>
              </w:rPr>
              <w:t xml:space="preserve">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2E5F4C">
              <w:rPr>
                <w:b/>
                <w:bCs/>
                <w:noProof/>
              </w:rPr>
              <w:t>3</w:t>
            </w:r>
            <w:r>
              <w:rPr>
                <w:b/>
                <w:bCs/>
                <w:szCs w:val="24"/>
              </w:rPr>
              <w:fldChar w:fldCharType="end"/>
            </w:r>
            <w:r>
              <w:rPr>
                <w:lang w:val="ja-JP" w:eastAsia="ja-JP"/>
              </w:rPr>
              <w:t xml:space="preserve"> /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 w:rsidR="002E5F4C">
              <w:rPr>
                <w:b/>
                <w:bCs/>
                <w:noProof/>
              </w:rPr>
              <w:t>8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B69CC" w14:textId="65791287" w:rsidR="002B5C58" w:rsidRDefault="002B5C58" w:rsidP="008B35B5">
    <w:pPr>
      <w:pStyle w:val="af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55A3F83" w14:textId="77777777" w:rsidR="00C27C8F" w:rsidRDefault="00C27C8F" w:rsidP="009A6D92">
      <w:r>
        <w:separator/>
      </w:r>
    </w:p>
  </w:footnote>
  <w:footnote w:type="continuationSeparator" w:id="0">
    <w:p w14:paraId="5B798B6D" w14:textId="77777777" w:rsidR="00C27C8F" w:rsidRDefault="00C27C8F" w:rsidP="009A6D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E3ABA" w14:textId="2BC38D1D" w:rsidR="002B5C58" w:rsidRPr="008866D6" w:rsidRDefault="002B5C58" w:rsidP="00897BB0">
    <w:pPr>
      <w:pStyle w:val="ad"/>
      <w:jc w:val="right"/>
      <w:rPr>
        <w:i/>
        <w:lang w:eastAsia="ja-JP"/>
      </w:rPr>
    </w:pPr>
    <w:r w:rsidRPr="0036110C">
      <w:rPr>
        <w:rFonts w:hint="eastAsia"/>
        <w:i/>
      </w:rPr>
      <w:t>Social We</w:t>
    </w:r>
    <w:r w:rsidR="00897BB0">
      <w:rPr>
        <w:i/>
      </w:rPr>
      <w:t>ll-</w:t>
    </w:r>
    <w:r w:rsidR="00ED2FC8">
      <w:rPr>
        <w:i/>
      </w:rPr>
      <w:t>B</w:t>
    </w:r>
    <w:r w:rsidR="00897BB0">
      <w:rPr>
        <w:i/>
      </w:rPr>
      <w:t>eing Review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7672F" w14:textId="02E332F9" w:rsidR="00DE7459" w:rsidRDefault="00A40247">
    <w:pPr>
      <w:pStyle w:val="ad"/>
      <w:rPr>
        <w:lang w:eastAsia="ja-JP"/>
      </w:rPr>
    </w:pPr>
    <w:r>
      <w:rPr>
        <w:lang w:eastAsia="ja-JP"/>
      </w:rPr>
      <w:t>Manuscript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D5E880" w14:textId="77777777" w:rsidR="00ED2FC8" w:rsidRDefault="00ED2FC8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D231B"/>
    <w:multiLevelType w:val="hybridMultilevel"/>
    <w:tmpl w:val="DEDAFA26"/>
    <w:lvl w:ilvl="0" w:tplc="E424EB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1E17AD7"/>
    <w:multiLevelType w:val="hybridMultilevel"/>
    <w:tmpl w:val="4F9C63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24D9D"/>
    <w:multiLevelType w:val="hybridMultilevel"/>
    <w:tmpl w:val="810E99B6"/>
    <w:lvl w:ilvl="0" w:tplc="531CD4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2654B2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EF4260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51A6E3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A66C13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5B121D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5E88E6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B69E39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20B2D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3" w15:restartNumberingAfterBreak="0">
    <w:nsid w:val="2ACA46E2"/>
    <w:multiLevelType w:val="hybridMultilevel"/>
    <w:tmpl w:val="85D4B800"/>
    <w:lvl w:ilvl="0" w:tplc="E424EB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D9266BC"/>
    <w:multiLevelType w:val="hybridMultilevel"/>
    <w:tmpl w:val="FD1E32A8"/>
    <w:lvl w:ilvl="0" w:tplc="E4D201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74044D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516647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573E4C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9E92BC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CE7281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46FA5F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900A78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828250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5" w15:restartNumberingAfterBreak="0">
    <w:nsid w:val="2FC72500"/>
    <w:multiLevelType w:val="hybridMultilevel"/>
    <w:tmpl w:val="59E41730"/>
    <w:lvl w:ilvl="0" w:tplc="015222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254E90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81309F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1188F3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E5CECA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9B64CC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DBFAA2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92B6C7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AA24BE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6" w15:restartNumberingAfterBreak="0">
    <w:nsid w:val="332E1AEF"/>
    <w:multiLevelType w:val="hybridMultilevel"/>
    <w:tmpl w:val="6CF8C81E"/>
    <w:lvl w:ilvl="0" w:tplc="9FE476FE">
      <w:start w:val="2"/>
      <w:numFmt w:val="bullet"/>
      <w:lvlText w:val="-"/>
      <w:lvlJc w:val="left"/>
      <w:pPr>
        <w:ind w:left="6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80" w:hanging="360"/>
      </w:pPr>
      <w:rPr>
        <w:rFonts w:ascii="Wingdings" w:hAnsi="Wingdings" w:hint="default"/>
      </w:rPr>
    </w:lvl>
  </w:abstractNum>
  <w:abstractNum w:abstractNumId="7" w15:restartNumberingAfterBreak="0">
    <w:nsid w:val="35954F9E"/>
    <w:multiLevelType w:val="hybridMultilevel"/>
    <w:tmpl w:val="2D465F10"/>
    <w:lvl w:ilvl="0" w:tplc="2214BF8E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8" w15:restartNumberingAfterBreak="0">
    <w:nsid w:val="39BA4590"/>
    <w:multiLevelType w:val="hybridMultilevel"/>
    <w:tmpl w:val="E008535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35442B1"/>
    <w:multiLevelType w:val="hybridMultilevel"/>
    <w:tmpl w:val="7346C2A2"/>
    <w:lvl w:ilvl="0" w:tplc="680AD2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35FC6F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48041F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1E60D2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FEF46E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382ECA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35102B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27C4F4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97DEBE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0" w15:restartNumberingAfterBreak="0">
    <w:nsid w:val="437774E4"/>
    <w:multiLevelType w:val="hybridMultilevel"/>
    <w:tmpl w:val="4BD48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AA1D54"/>
    <w:multiLevelType w:val="hybridMultilevel"/>
    <w:tmpl w:val="7FA8BFCA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2" w15:restartNumberingAfterBreak="0">
    <w:nsid w:val="5F405C25"/>
    <w:multiLevelType w:val="hybridMultilevel"/>
    <w:tmpl w:val="64080B6C"/>
    <w:lvl w:ilvl="0" w:tplc="7CA092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FDD435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00366C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D3C849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C3E827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956234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98B859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0AE2E5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466E44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3" w15:restartNumberingAfterBreak="0">
    <w:nsid w:val="655F33C6"/>
    <w:multiLevelType w:val="hybridMultilevel"/>
    <w:tmpl w:val="594AD56E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4" w15:restartNumberingAfterBreak="0">
    <w:nsid w:val="6AFB6507"/>
    <w:multiLevelType w:val="hybridMultilevel"/>
    <w:tmpl w:val="410012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34677F"/>
    <w:multiLevelType w:val="hybridMultilevel"/>
    <w:tmpl w:val="9FB446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D16426"/>
    <w:multiLevelType w:val="hybridMultilevel"/>
    <w:tmpl w:val="92CE94CE"/>
    <w:lvl w:ilvl="0" w:tplc="42CC10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81FE91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7FD81A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345E4B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0354F3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C2B424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C43246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05B8A8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0CFA21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7" w15:restartNumberingAfterBreak="0">
    <w:nsid w:val="708C0BA3"/>
    <w:multiLevelType w:val="hybridMultilevel"/>
    <w:tmpl w:val="17D6C090"/>
    <w:lvl w:ilvl="0" w:tplc="C68A54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1B528E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6D62DC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A01495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E258DF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644E76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9716D5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72D492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5A92FE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8" w15:restartNumberingAfterBreak="0">
    <w:nsid w:val="73723BAF"/>
    <w:multiLevelType w:val="hybridMultilevel"/>
    <w:tmpl w:val="CE40285A"/>
    <w:lvl w:ilvl="0" w:tplc="E424EB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360471426">
    <w:abstractNumId w:val="16"/>
  </w:num>
  <w:num w:numId="2" w16cid:durableId="1823504592">
    <w:abstractNumId w:val="9"/>
  </w:num>
  <w:num w:numId="3" w16cid:durableId="1573537639">
    <w:abstractNumId w:val="12"/>
  </w:num>
  <w:num w:numId="4" w16cid:durableId="1974866043">
    <w:abstractNumId w:val="2"/>
  </w:num>
  <w:num w:numId="5" w16cid:durableId="1787895040">
    <w:abstractNumId w:val="17"/>
  </w:num>
  <w:num w:numId="6" w16cid:durableId="355427859">
    <w:abstractNumId w:val="5"/>
  </w:num>
  <w:num w:numId="7" w16cid:durableId="477771232">
    <w:abstractNumId w:val="4"/>
  </w:num>
  <w:num w:numId="8" w16cid:durableId="1841045618">
    <w:abstractNumId w:val="10"/>
  </w:num>
  <w:num w:numId="9" w16cid:durableId="290133917">
    <w:abstractNumId w:val="14"/>
  </w:num>
  <w:num w:numId="10" w16cid:durableId="94639065">
    <w:abstractNumId w:val="6"/>
  </w:num>
  <w:num w:numId="11" w16cid:durableId="407191068">
    <w:abstractNumId w:val="7"/>
  </w:num>
  <w:num w:numId="12" w16cid:durableId="1753158506">
    <w:abstractNumId w:val="1"/>
  </w:num>
  <w:num w:numId="13" w16cid:durableId="2144610668">
    <w:abstractNumId w:val="15"/>
  </w:num>
  <w:num w:numId="14" w16cid:durableId="1396590240">
    <w:abstractNumId w:val="0"/>
  </w:num>
  <w:num w:numId="15" w16cid:durableId="931475397">
    <w:abstractNumId w:val="18"/>
  </w:num>
  <w:num w:numId="16" w16cid:durableId="217010960">
    <w:abstractNumId w:val="3"/>
  </w:num>
  <w:num w:numId="17" w16cid:durableId="1929804186">
    <w:abstractNumId w:val="8"/>
  </w:num>
  <w:num w:numId="18" w16cid:durableId="487476814">
    <w:abstractNumId w:val="13"/>
  </w:num>
  <w:num w:numId="19" w16cid:durableId="111544483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evenAndOddHeaders/>
  <w:drawingGridHorizontalSpacing w:val="120"/>
  <w:drawingGridVerticalSpacing w:val="17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sTQ1tjQysDAzMTK0NDBQ0lEKTi0uzszPAykwrgUAWk2WvCwAAAA="/>
  </w:docVars>
  <w:rsids>
    <w:rsidRoot w:val="00922D9B"/>
    <w:rsid w:val="000211FC"/>
    <w:rsid w:val="00031927"/>
    <w:rsid w:val="00075C85"/>
    <w:rsid w:val="00080E8F"/>
    <w:rsid w:val="00093164"/>
    <w:rsid w:val="00095E6E"/>
    <w:rsid w:val="000A304D"/>
    <w:rsid w:val="000B190C"/>
    <w:rsid w:val="000B7505"/>
    <w:rsid w:val="000B75A0"/>
    <w:rsid w:val="000C0857"/>
    <w:rsid w:val="000D3264"/>
    <w:rsid w:val="000E229F"/>
    <w:rsid w:val="00100D90"/>
    <w:rsid w:val="00113250"/>
    <w:rsid w:val="001153D4"/>
    <w:rsid w:val="00115D78"/>
    <w:rsid w:val="001177D4"/>
    <w:rsid w:val="00120244"/>
    <w:rsid w:val="0014627D"/>
    <w:rsid w:val="001523A1"/>
    <w:rsid w:val="00152DC0"/>
    <w:rsid w:val="001635BD"/>
    <w:rsid w:val="001B429F"/>
    <w:rsid w:val="001B442F"/>
    <w:rsid w:val="001B59C4"/>
    <w:rsid w:val="001C148D"/>
    <w:rsid w:val="001C6966"/>
    <w:rsid w:val="001D06D9"/>
    <w:rsid w:val="001E305A"/>
    <w:rsid w:val="00220EA3"/>
    <w:rsid w:val="002233F8"/>
    <w:rsid w:val="0022542E"/>
    <w:rsid w:val="00230EAC"/>
    <w:rsid w:val="002320A8"/>
    <w:rsid w:val="002566A3"/>
    <w:rsid w:val="00256B18"/>
    <w:rsid w:val="0026617A"/>
    <w:rsid w:val="002710B3"/>
    <w:rsid w:val="00284097"/>
    <w:rsid w:val="0029002C"/>
    <w:rsid w:val="002902F2"/>
    <w:rsid w:val="00295A74"/>
    <w:rsid w:val="00295E59"/>
    <w:rsid w:val="002A53B0"/>
    <w:rsid w:val="002B004F"/>
    <w:rsid w:val="002B259C"/>
    <w:rsid w:val="002B5C58"/>
    <w:rsid w:val="002C36F2"/>
    <w:rsid w:val="002D46F6"/>
    <w:rsid w:val="002E0A06"/>
    <w:rsid w:val="002E0F80"/>
    <w:rsid w:val="002E5F4C"/>
    <w:rsid w:val="002F253D"/>
    <w:rsid w:val="00321E8D"/>
    <w:rsid w:val="00326114"/>
    <w:rsid w:val="0033017C"/>
    <w:rsid w:val="00343C29"/>
    <w:rsid w:val="0034622F"/>
    <w:rsid w:val="0035106A"/>
    <w:rsid w:val="00354742"/>
    <w:rsid w:val="00362E59"/>
    <w:rsid w:val="00364D8D"/>
    <w:rsid w:val="00365B04"/>
    <w:rsid w:val="003A20BA"/>
    <w:rsid w:val="003C6069"/>
    <w:rsid w:val="003C7DAE"/>
    <w:rsid w:val="0042525B"/>
    <w:rsid w:val="00433ED3"/>
    <w:rsid w:val="00447288"/>
    <w:rsid w:val="00451348"/>
    <w:rsid w:val="0045388F"/>
    <w:rsid w:val="004558AB"/>
    <w:rsid w:val="00457857"/>
    <w:rsid w:val="0046265A"/>
    <w:rsid w:val="00463BF2"/>
    <w:rsid w:val="004800EC"/>
    <w:rsid w:val="00495A89"/>
    <w:rsid w:val="004A276E"/>
    <w:rsid w:val="004A28B6"/>
    <w:rsid w:val="004A6DB3"/>
    <w:rsid w:val="004B10EF"/>
    <w:rsid w:val="004B3877"/>
    <w:rsid w:val="004C435D"/>
    <w:rsid w:val="004D4918"/>
    <w:rsid w:val="004D7ECF"/>
    <w:rsid w:val="004E7B0B"/>
    <w:rsid w:val="004E7FFC"/>
    <w:rsid w:val="004F6F60"/>
    <w:rsid w:val="004F7E7D"/>
    <w:rsid w:val="00503493"/>
    <w:rsid w:val="00514EA7"/>
    <w:rsid w:val="00522545"/>
    <w:rsid w:val="005246C9"/>
    <w:rsid w:val="005551C4"/>
    <w:rsid w:val="005555C2"/>
    <w:rsid w:val="005563FE"/>
    <w:rsid w:val="00560278"/>
    <w:rsid w:val="005630CE"/>
    <w:rsid w:val="005709CB"/>
    <w:rsid w:val="00587C2D"/>
    <w:rsid w:val="00591594"/>
    <w:rsid w:val="005B552D"/>
    <w:rsid w:val="005C1673"/>
    <w:rsid w:val="005D2FA5"/>
    <w:rsid w:val="005F3C92"/>
    <w:rsid w:val="005F5C51"/>
    <w:rsid w:val="00624124"/>
    <w:rsid w:val="006266FC"/>
    <w:rsid w:val="00633D67"/>
    <w:rsid w:val="0063625B"/>
    <w:rsid w:val="00643A90"/>
    <w:rsid w:val="00644B0D"/>
    <w:rsid w:val="006546E5"/>
    <w:rsid w:val="00683162"/>
    <w:rsid w:val="00690C70"/>
    <w:rsid w:val="006A2769"/>
    <w:rsid w:val="006A7AAC"/>
    <w:rsid w:val="006B6A5C"/>
    <w:rsid w:val="006C2B0B"/>
    <w:rsid w:val="006E196E"/>
    <w:rsid w:val="006E38DD"/>
    <w:rsid w:val="006F62C4"/>
    <w:rsid w:val="00717240"/>
    <w:rsid w:val="00720B8D"/>
    <w:rsid w:val="007277D7"/>
    <w:rsid w:val="00767F24"/>
    <w:rsid w:val="007730E8"/>
    <w:rsid w:val="007756A6"/>
    <w:rsid w:val="007805A3"/>
    <w:rsid w:val="00787CF8"/>
    <w:rsid w:val="00792A16"/>
    <w:rsid w:val="0079490B"/>
    <w:rsid w:val="00796BDF"/>
    <w:rsid w:val="007A09D3"/>
    <w:rsid w:val="007A745B"/>
    <w:rsid w:val="007E5F03"/>
    <w:rsid w:val="007F27D9"/>
    <w:rsid w:val="007F37E3"/>
    <w:rsid w:val="007F4B9D"/>
    <w:rsid w:val="00801FC8"/>
    <w:rsid w:val="00802023"/>
    <w:rsid w:val="00812A89"/>
    <w:rsid w:val="008160EC"/>
    <w:rsid w:val="00824FF5"/>
    <w:rsid w:val="00831E73"/>
    <w:rsid w:val="008459EE"/>
    <w:rsid w:val="00855523"/>
    <w:rsid w:val="00875869"/>
    <w:rsid w:val="00885892"/>
    <w:rsid w:val="00885CFB"/>
    <w:rsid w:val="008866D6"/>
    <w:rsid w:val="00890B94"/>
    <w:rsid w:val="00897BB0"/>
    <w:rsid w:val="008B35B5"/>
    <w:rsid w:val="008B61ED"/>
    <w:rsid w:val="008B7707"/>
    <w:rsid w:val="008C2DE4"/>
    <w:rsid w:val="008C3238"/>
    <w:rsid w:val="008C6050"/>
    <w:rsid w:val="008C78FF"/>
    <w:rsid w:val="008D5B3D"/>
    <w:rsid w:val="008E6CB9"/>
    <w:rsid w:val="009017CD"/>
    <w:rsid w:val="00902E52"/>
    <w:rsid w:val="0092085F"/>
    <w:rsid w:val="00922D9B"/>
    <w:rsid w:val="00932836"/>
    <w:rsid w:val="0094674E"/>
    <w:rsid w:val="00963C44"/>
    <w:rsid w:val="00966841"/>
    <w:rsid w:val="00967DA1"/>
    <w:rsid w:val="009A5793"/>
    <w:rsid w:val="009A5A82"/>
    <w:rsid w:val="009A6D92"/>
    <w:rsid w:val="009C55B7"/>
    <w:rsid w:val="009C68E3"/>
    <w:rsid w:val="009D0AC1"/>
    <w:rsid w:val="009E3D3E"/>
    <w:rsid w:val="009F6BD3"/>
    <w:rsid w:val="009F73FC"/>
    <w:rsid w:val="00A046E1"/>
    <w:rsid w:val="00A047C7"/>
    <w:rsid w:val="00A15C36"/>
    <w:rsid w:val="00A21DAD"/>
    <w:rsid w:val="00A340A3"/>
    <w:rsid w:val="00A368A7"/>
    <w:rsid w:val="00A40247"/>
    <w:rsid w:val="00A56091"/>
    <w:rsid w:val="00A6068E"/>
    <w:rsid w:val="00A808FC"/>
    <w:rsid w:val="00A8251E"/>
    <w:rsid w:val="00A85CE9"/>
    <w:rsid w:val="00AA7E3C"/>
    <w:rsid w:val="00AB2D36"/>
    <w:rsid w:val="00AC58EF"/>
    <w:rsid w:val="00AC7443"/>
    <w:rsid w:val="00AD1D48"/>
    <w:rsid w:val="00AE7110"/>
    <w:rsid w:val="00AF2C8C"/>
    <w:rsid w:val="00B04D8E"/>
    <w:rsid w:val="00B07F27"/>
    <w:rsid w:val="00B22E0B"/>
    <w:rsid w:val="00B257B0"/>
    <w:rsid w:val="00B436AC"/>
    <w:rsid w:val="00B47FE7"/>
    <w:rsid w:val="00B53854"/>
    <w:rsid w:val="00B53988"/>
    <w:rsid w:val="00B5572A"/>
    <w:rsid w:val="00B677BA"/>
    <w:rsid w:val="00B7264A"/>
    <w:rsid w:val="00B813F5"/>
    <w:rsid w:val="00B92E3E"/>
    <w:rsid w:val="00B97427"/>
    <w:rsid w:val="00BB4782"/>
    <w:rsid w:val="00BB782A"/>
    <w:rsid w:val="00BD1B4F"/>
    <w:rsid w:val="00BE2375"/>
    <w:rsid w:val="00BE7FED"/>
    <w:rsid w:val="00BF4422"/>
    <w:rsid w:val="00C01E1D"/>
    <w:rsid w:val="00C13C48"/>
    <w:rsid w:val="00C168EF"/>
    <w:rsid w:val="00C27C8F"/>
    <w:rsid w:val="00C3572D"/>
    <w:rsid w:val="00C369FF"/>
    <w:rsid w:val="00C410B9"/>
    <w:rsid w:val="00C6224E"/>
    <w:rsid w:val="00C72795"/>
    <w:rsid w:val="00C7594F"/>
    <w:rsid w:val="00C81854"/>
    <w:rsid w:val="00C87705"/>
    <w:rsid w:val="00C94B76"/>
    <w:rsid w:val="00C94C6C"/>
    <w:rsid w:val="00C9696A"/>
    <w:rsid w:val="00CC1A36"/>
    <w:rsid w:val="00CC6ADF"/>
    <w:rsid w:val="00CF04D1"/>
    <w:rsid w:val="00D21CF0"/>
    <w:rsid w:val="00D31416"/>
    <w:rsid w:val="00D375EA"/>
    <w:rsid w:val="00D5142D"/>
    <w:rsid w:val="00D55AB8"/>
    <w:rsid w:val="00D60F51"/>
    <w:rsid w:val="00D6258C"/>
    <w:rsid w:val="00D81DAC"/>
    <w:rsid w:val="00D90480"/>
    <w:rsid w:val="00DA7BBF"/>
    <w:rsid w:val="00DE7459"/>
    <w:rsid w:val="00DF435B"/>
    <w:rsid w:val="00DF7E79"/>
    <w:rsid w:val="00E10F37"/>
    <w:rsid w:val="00E206B0"/>
    <w:rsid w:val="00E22957"/>
    <w:rsid w:val="00E25C85"/>
    <w:rsid w:val="00E4448A"/>
    <w:rsid w:val="00E47B97"/>
    <w:rsid w:val="00E639C8"/>
    <w:rsid w:val="00E71AF8"/>
    <w:rsid w:val="00E8763A"/>
    <w:rsid w:val="00EB4D00"/>
    <w:rsid w:val="00EC3714"/>
    <w:rsid w:val="00EC5634"/>
    <w:rsid w:val="00ED0104"/>
    <w:rsid w:val="00ED2FC8"/>
    <w:rsid w:val="00EE135C"/>
    <w:rsid w:val="00EE5D8B"/>
    <w:rsid w:val="00F1470D"/>
    <w:rsid w:val="00F25A18"/>
    <w:rsid w:val="00F36C0E"/>
    <w:rsid w:val="00F4401A"/>
    <w:rsid w:val="00F65083"/>
    <w:rsid w:val="00F657EB"/>
    <w:rsid w:val="00F74910"/>
    <w:rsid w:val="00FA2054"/>
    <w:rsid w:val="00FA62F8"/>
    <w:rsid w:val="00FB57E0"/>
    <w:rsid w:val="00FC486E"/>
    <w:rsid w:val="00FE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89681C"/>
  <w15:docId w15:val="{DE7E55FD-28C5-4837-9F47-F0FF02F89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3D3E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897BB0"/>
    <w:pPr>
      <w:keepNext/>
      <w:keepLines/>
      <w:spacing w:beforeLines="75" w:before="255" w:afterLines="75" w:after="255" w:line="0" w:lineRule="atLeast"/>
      <w:outlineLvl w:val="0"/>
    </w:pPr>
    <w:rPr>
      <w:rFonts w:ascii="Century" w:eastAsia="Century" w:hAnsi="Century" w:cstheme="majorBidi"/>
      <w:b/>
      <w:caps/>
      <w:color w:val="000000" w:themeColor="text1"/>
      <w:sz w:val="32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8B7707"/>
    <w:pPr>
      <w:keepNext/>
      <w:spacing w:beforeLines="75" w:before="255" w:afterLines="75" w:after="255"/>
      <w:outlineLvl w:val="1"/>
    </w:pPr>
    <w:rPr>
      <w:rFonts w:eastAsiaTheme="majorEastAsia" w:cstheme="majorBidi"/>
      <w:i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B22E0B"/>
    <w:pPr>
      <w:keepNext/>
      <w:ind w:leftChars="400" w:left="400"/>
      <w:outlineLvl w:val="2"/>
    </w:pPr>
    <w:rPr>
      <w:rFonts w:eastAsia="Times New Roman" w:cstheme="majorBidi"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9A6D92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a3">
    <w:name w:val="endnote text"/>
    <w:basedOn w:val="a"/>
    <w:link w:val="a4"/>
    <w:uiPriority w:val="99"/>
    <w:semiHidden/>
    <w:unhideWhenUsed/>
    <w:rsid w:val="009A6D92"/>
    <w:rPr>
      <w:sz w:val="20"/>
      <w:szCs w:val="25"/>
    </w:rPr>
  </w:style>
  <w:style w:type="character" w:customStyle="1" w:styleId="a4">
    <w:name w:val="文末脚注文字列 (文字)"/>
    <w:basedOn w:val="a0"/>
    <w:link w:val="a3"/>
    <w:uiPriority w:val="99"/>
    <w:semiHidden/>
    <w:rsid w:val="009A6D92"/>
    <w:rPr>
      <w:sz w:val="20"/>
      <w:szCs w:val="25"/>
    </w:rPr>
  </w:style>
  <w:style w:type="character" w:styleId="a5">
    <w:name w:val="endnote reference"/>
    <w:basedOn w:val="a0"/>
    <w:uiPriority w:val="99"/>
    <w:semiHidden/>
    <w:unhideWhenUsed/>
    <w:rsid w:val="009A6D92"/>
    <w:rPr>
      <w:vertAlign w:val="superscript"/>
    </w:rPr>
  </w:style>
  <w:style w:type="paragraph" w:styleId="a6">
    <w:name w:val="footnote text"/>
    <w:basedOn w:val="a"/>
    <w:link w:val="a7"/>
    <w:uiPriority w:val="99"/>
    <w:unhideWhenUsed/>
    <w:rsid w:val="009A6D92"/>
    <w:rPr>
      <w:sz w:val="20"/>
      <w:szCs w:val="25"/>
    </w:rPr>
  </w:style>
  <w:style w:type="character" w:customStyle="1" w:styleId="a7">
    <w:name w:val="脚注文字列 (文字)"/>
    <w:basedOn w:val="a0"/>
    <w:link w:val="a6"/>
    <w:uiPriority w:val="99"/>
    <w:rsid w:val="009A6D92"/>
    <w:rPr>
      <w:sz w:val="20"/>
      <w:szCs w:val="25"/>
    </w:rPr>
  </w:style>
  <w:style w:type="character" w:styleId="a8">
    <w:name w:val="footnote reference"/>
    <w:basedOn w:val="a0"/>
    <w:uiPriority w:val="99"/>
    <w:semiHidden/>
    <w:unhideWhenUsed/>
    <w:rsid w:val="009A6D92"/>
    <w:rPr>
      <w:vertAlign w:val="superscript"/>
    </w:rPr>
  </w:style>
  <w:style w:type="character" w:customStyle="1" w:styleId="apple-converted-space">
    <w:name w:val="apple-converted-space"/>
    <w:basedOn w:val="a0"/>
    <w:rsid w:val="00321E8D"/>
  </w:style>
  <w:style w:type="character" w:styleId="a9">
    <w:name w:val="Emphasis"/>
    <w:basedOn w:val="a0"/>
    <w:uiPriority w:val="20"/>
    <w:qFormat/>
    <w:rsid w:val="000B190C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1635BD"/>
    <w:rPr>
      <w:rFonts w:ascii="Tahoma" w:hAnsi="Tahoma" w:cs="Angsana New"/>
      <w:sz w:val="16"/>
      <w:szCs w:val="20"/>
    </w:rPr>
  </w:style>
  <w:style w:type="character" w:customStyle="1" w:styleId="ab">
    <w:name w:val="吹き出し (文字)"/>
    <w:basedOn w:val="a0"/>
    <w:link w:val="aa"/>
    <w:uiPriority w:val="99"/>
    <w:semiHidden/>
    <w:rsid w:val="001635BD"/>
    <w:rPr>
      <w:rFonts w:ascii="Tahoma" w:hAnsi="Tahoma" w:cs="Angsana New"/>
      <w:sz w:val="16"/>
      <w:szCs w:val="20"/>
    </w:rPr>
  </w:style>
  <w:style w:type="paragraph" w:styleId="ac">
    <w:name w:val="List Paragraph"/>
    <w:basedOn w:val="a"/>
    <w:uiPriority w:val="34"/>
    <w:qFormat/>
    <w:rsid w:val="00AB2D36"/>
    <w:pPr>
      <w:ind w:left="720"/>
      <w:contextualSpacing/>
    </w:pPr>
    <w:rPr>
      <w:rFonts w:eastAsia="Times New Roman" w:cs="Angsana New"/>
      <w:szCs w:val="35"/>
    </w:rPr>
  </w:style>
  <w:style w:type="paragraph" w:styleId="ad">
    <w:name w:val="header"/>
    <w:basedOn w:val="a"/>
    <w:link w:val="ae"/>
    <w:uiPriority w:val="99"/>
    <w:unhideWhenUsed/>
    <w:rsid w:val="006266FC"/>
    <w:pPr>
      <w:tabs>
        <w:tab w:val="center" w:pos="4513"/>
        <w:tab w:val="right" w:pos="9026"/>
      </w:tabs>
    </w:pPr>
  </w:style>
  <w:style w:type="character" w:customStyle="1" w:styleId="ae">
    <w:name w:val="ヘッダー (文字)"/>
    <w:basedOn w:val="a0"/>
    <w:link w:val="ad"/>
    <w:uiPriority w:val="99"/>
    <w:rsid w:val="006266FC"/>
  </w:style>
  <w:style w:type="paragraph" w:styleId="af">
    <w:name w:val="footer"/>
    <w:basedOn w:val="a"/>
    <w:link w:val="af0"/>
    <w:uiPriority w:val="99"/>
    <w:unhideWhenUsed/>
    <w:rsid w:val="006266FC"/>
    <w:pPr>
      <w:tabs>
        <w:tab w:val="center" w:pos="4513"/>
        <w:tab w:val="right" w:pos="9026"/>
      </w:tabs>
    </w:pPr>
  </w:style>
  <w:style w:type="character" w:customStyle="1" w:styleId="af0">
    <w:name w:val="フッター (文字)"/>
    <w:basedOn w:val="a0"/>
    <w:link w:val="af"/>
    <w:uiPriority w:val="99"/>
    <w:rsid w:val="006266FC"/>
  </w:style>
  <w:style w:type="paragraph" w:styleId="af1">
    <w:name w:val="Bibliography"/>
    <w:basedOn w:val="a"/>
    <w:next w:val="a"/>
    <w:uiPriority w:val="37"/>
    <w:unhideWhenUsed/>
    <w:rsid w:val="00720B8D"/>
  </w:style>
  <w:style w:type="character" w:customStyle="1" w:styleId="10">
    <w:name w:val="見出し 1 (文字)"/>
    <w:basedOn w:val="a0"/>
    <w:link w:val="1"/>
    <w:uiPriority w:val="9"/>
    <w:rsid w:val="00897BB0"/>
    <w:rPr>
      <w:rFonts w:ascii="Century" w:eastAsia="Century" w:hAnsi="Century" w:cstheme="majorBidi"/>
      <w:b/>
      <w:caps/>
      <w:color w:val="000000" w:themeColor="text1"/>
      <w:sz w:val="32"/>
      <w:szCs w:val="40"/>
    </w:rPr>
  </w:style>
  <w:style w:type="character" w:styleId="af2">
    <w:name w:val="annotation reference"/>
    <w:basedOn w:val="a0"/>
    <w:uiPriority w:val="99"/>
    <w:semiHidden/>
    <w:unhideWhenUsed/>
    <w:rsid w:val="004F7E7D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4F7E7D"/>
    <w:rPr>
      <w:sz w:val="20"/>
      <w:szCs w:val="25"/>
    </w:rPr>
  </w:style>
  <w:style w:type="character" w:customStyle="1" w:styleId="af4">
    <w:name w:val="コメント文字列 (文字)"/>
    <w:basedOn w:val="a0"/>
    <w:link w:val="af3"/>
    <w:uiPriority w:val="99"/>
    <w:rsid w:val="004F7E7D"/>
    <w:rPr>
      <w:sz w:val="20"/>
      <w:szCs w:val="25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4F7E7D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4F7E7D"/>
    <w:rPr>
      <w:b/>
      <w:bCs/>
      <w:sz w:val="20"/>
      <w:szCs w:val="25"/>
    </w:rPr>
  </w:style>
  <w:style w:type="table" w:styleId="af7">
    <w:name w:val="Table Grid"/>
    <w:basedOn w:val="a1"/>
    <w:uiPriority w:val="39"/>
    <w:rsid w:val="007F4B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見出し 2 (文字)"/>
    <w:basedOn w:val="a0"/>
    <w:link w:val="2"/>
    <w:uiPriority w:val="9"/>
    <w:rsid w:val="008B7707"/>
    <w:rPr>
      <w:rFonts w:ascii="Times New Roman" w:eastAsiaTheme="majorEastAsia" w:hAnsi="Times New Roman" w:cstheme="majorBidi"/>
      <w:i/>
      <w:sz w:val="28"/>
    </w:rPr>
  </w:style>
  <w:style w:type="character" w:customStyle="1" w:styleId="af8">
    <w:name w:val="a"/>
    <w:basedOn w:val="a0"/>
    <w:rsid w:val="00B436AC"/>
  </w:style>
  <w:style w:type="character" w:styleId="af9">
    <w:name w:val="Hyperlink"/>
    <w:basedOn w:val="a0"/>
    <w:uiPriority w:val="99"/>
    <w:unhideWhenUsed/>
    <w:rsid w:val="004D7ECF"/>
    <w:rPr>
      <w:color w:val="0563C1" w:themeColor="hyperlink"/>
      <w:u w:val="single"/>
    </w:rPr>
  </w:style>
  <w:style w:type="character" w:customStyle="1" w:styleId="30">
    <w:name w:val="見出し 3 (文字)"/>
    <w:basedOn w:val="a0"/>
    <w:link w:val="3"/>
    <w:uiPriority w:val="9"/>
    <w:rsid w:val="00B22E0B"/>
    <w:rPr>
      <w:rFonts w:ascii="Times New Roman" w:eastAsia="Times New Roman" w:hAnsi="Times New Roman" w:cstheme="majorBidi"/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0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9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Ban16</b:Tag>
    <b:SourceType>InternetSite</b:SourceType>
    <b:Guid>{BC186F04-06DE-4D54-A24F-88CE5ADE8DAB}</b:Guid>
    <b:Author>
      <b:Author>
        <b:NameList>
          <b:Person>
            <b:Last>Worldbank</b:Last>
          </b:Person>
        </b:NameList>
      </b:Author>
    </b:Author>
    <b:Title>Overview (Thailand)</b:Title>
    <b:Year>2016</b:Year>
    <b:InternetSiteTitle>The World Bank</b:InternetSiteTitle>
    <b:URL>http://beta.worldbank.org/en/country/thailand/overview</b:URL>
    <b:RefOrder>4</b:RefOrder>
  </b:Source>
  <b:Source>
    <b:Tag>สำน15</b:Tag>
    <b:SourceType>Book</b:SourceType>
    <b:Guid>{6699B695-5D9D-4D1F-BF69-73CF74C5E5DA}</b:Guid>
    <b:Author>
      <b:Author>
        <b:NameList>
          <b:Person>
            <b:Last>NESDB</b:Last>
          </b:Person>
        </b:NameList>
      </b:Author>
    </b:Author>
    <b:Title>3rd National Economic and Social Development Plan  (1972-1976)</b:Title>
    <b:Year>1972</b:Year>
    <b:City>Bangkok</b:City>
    <b:Publisher>Office of National Economic and Social Development Board</b:Publisher>
    <b:RefOrder>5</b:RefOrder>
  </b:Source>
  <b:Source>
    <b:Tag>สำน20</b:Tag>
    <b:SourceType>Book</b:SourceType>
    <b:Guid>{F4D50591-2859-437B-A2AC-0BC14C00AF22}</b:Guid>
    <b:Author>
      <b:Author>
        <b:NameList>
          <b:Person>
            <b:Last>NESDB</b:Last>
          </b:Person>
        </b:NameList>
      </b:Author>
    </b:Author>
    <b:Title>4th National Economic and Social Develpment Plan (1977-1981)</b:Title>
    <b:Year>1977</b:Year>
    <b:City>Bangkok</b:City>
    <b:Publisher>Office of National Economic and Social Development Board</b:Publisher>
    <b:RefOrder>6</b:RefOrder>
  </b:Source>
  <b:Source>
    <b:Tag>Cum05</b:Tag>
    <b:SourceType>JournalArticle</b:SourceType>
    <b:Guid>{F6F363B9-19B8-46CB-91D5-A3538EDE7F4A}</b:Guid>
    <b:Author>
      <b:Author>
        <b:NameList>
          <b:Person>
            <b:Last>Cummins</b:Last>
            <b:First>R.A.</b:First>
          </b:Person>
        </b:NameList>
      </b:Author>
    </b:Author>
    <b:Title>Moving from Quality of Life Concept to Theory</b:Title>
    <b:JournalName>Journal of Intellectural Disability Research</b:JournalName>
    <b:Year>2005</b:Year>
    <b:Pages>699-706</b:Pages>
    <b:Month>October</b:Month>
    <b:Volume>49</b:Volume>
    <b:RefOrder>7</b:RefOrder>
  </b:Source>
  <b:Source>
    <b:Tag>สำน40</b:Tag>
    <b:SourceType>Book</b:SourceType>
    <b:Guid>{75E36DE9-04EC-415E-8F12-4D7B23BD3CD6}</b:Guid>
    <b:Author>
      <b:Author>
        <b:Corporate>สำนักงานคณะกรรมการพัฒนาการเศรษฐกิจและสังคมแห่งชาติ</b:Corporate>
      </b:Author>
    </b:Author>
    <b:Title>แผนพัฒนาเศรษฐกิจและสังคมแห่งชาติ ฉบับที่ 8 (พ.ศ.2540-2544)</b:Title>
    <b:Year>2540</b:Year>
    <b:City>กรุงเทพฯ</b:City>
    <b:Publisher>สำนักงานคณะกรรมการพัฒนาการเศรษฐกิจและสังคมแห่งชาติ</b:Publisher>
    <b:RefOrder>8</b:RefOrder>
  </b:Source>
  <b:Source xmlns:b="http://schemas.openxmlformats.org/officeDocument/2006/bibliography">
    <b:Tag>The131</b:Tag>
    <b:SourceType>Report</b:SourceType>
    <b:Guid>{108FABF7-65D1-400F-81FD-81BFB898D7B6}</b:Guid>
    <b:Author>
      <b:Author>
        <b:NameList>
          <b:Person>
            <b:Last>The Good Governance for Social Development and the Environment Institute</b:Last>
            <b:First>GSEI</b:First>
          </b:Person>
        </b:NameList>
      </b:Author>
    </b:Author>
    <b:Title>The Revision of Thailand Social Wellbeing Index, Final Report</b:Title>
    <b:Year>2013</b:Year>
    <b:Publisher>the Office of National Economic and Development Board</b:Publisher>
    <b:City>Bangkok</b:City>
    <b:RefOrder>2</b:RefOrder>
  </b:Source>
  <b:Source>
    <b:Tag>Sur15</b:Tag>
    <b:SourceType>DocumentFromInternetSite</b:SourceType>
    <b:Guid>{F9E9B972-F02F-4B62-8CD6-9E2D7EE06989}</b:Guid>
    <b:Author>
      <b:Author>
        <b:NameList>
          <b:Person>
            <b:Last>Jumnianpol</b:Last>
            <b:First>Surangrut</b:First>
          </b:Person>
          <b:Person>
            <b:Last>Nuangjamnong</b:Last>
            <b:First>Nithi</b:First>
          </b:Person>
        </b:NameList>
      </b:Author>
    </b:Author>
    <b:Title>Human Security in Practices in Thailand</b:Title>
    <b:Year>2015</b:Year>
    <b:InternetSiteTitle>JICA Research Institute</b:InternetSiteTitle>
    <b:URL>http://www.jica.go.jp/jica-ri/publication/workingpaper/human_security_in_practice_in_thailand.html</b:URL>
    <b:RefOrder>9</b:RefOrder>
  </b:Source>
  <b:Source>
    <b:Tag>Chand</b:Tag>
    <b:SourceType>DocumentFromInternetSite</b:SourceType>
    <b:Guid>{EE86E7C6-C87A-4E06-8EFE-BBD24B4826CD}</b:Guid>
    <b:Author>
      <b:Author>
        <b:NameList>
          <b:Person>
            <b:Last>Chaipattana Foundation</b:Last>
          </b:Person>
        </b:NameList>
      </b:Author>
    </b:Author>
    <b:Title>Philosophy of Sufficiency Economy</b:Title>
    <b:InternetSiteTitle>Chaipattana Foundation</b:InternetSiteTitle>
    <b:Year>n.d.</b:Year>
    <b:URL>http://www.chaipat.or.th/chaipat_english/index.php?option=com_content&amp;view=article&amp;id=4103&amp;Itemid=293</b:URL>
    <b:RefOrder>1</b:RefOrder>
  </b:Source>
  <b:Source>
    <b:Tag>Jum14</b:Tag>
    <b:SourceType>BookSection</b:SourceType>
    <b:Guid>{55545DAC-C74E-4406-AB59-B54257772F6D}</b:Guid>
    <b:Title>Contemporary Political Conflict in Thailand</b:Title>
    <b:Year>2014</b:Year>
    <b:Author>
      <b:Author>
        <b:NameList>
          <b:Person>
            <b:Last>Jumnianpol</b:Last>
            <b:First>Surangrut</b:First>
          </b:Person>
          <b:Person>
            <b:Last>Wun'gaeo</b:Last>
            <b:First>Surichai</b:First>
          </b:Person>
        </b:NameList>
      </b:Author>
      <b:BookAuthor>
        <b:NameList>
          <b:Person>
            <b:Last>Luesakul</b:Last>
            <b:First>Pasuree</b:First>
          </b:Person>
          <b:Person>
            <b:Last>Rangponsamrit</b:Last>
            <b:First>Nunghatai</b:First>
            <b:Middle>eds.</b:Middle>
          </b:Person>
        </b:NameList>
      </b:BookAuthor>
    </b:Author>
    <b:BookTitle>Colombia and Thailand: Geographical Farness, Thematic Nearness</b:BookTitle>
    <b:Pages>139-156</b:Pages>
    <b:City>Bangkok</b:City>
    <b:Publisher>The Embassy of the Republic of Colombia to the Kingdom of Thailand</b:Publisher>
    <b:RefOrder>10</b:RefOrder>
  </b:Source>
  <b:Source>
    <b:Tag>Ban13</b:Tag>
    <b:SourceType>DocumentFromInternetSite</b:SourceType>
    <b:Guid>{B0938231-92D3-4756-9113-A44714F55AAA}</b:Guid>
    <b:Author>
      <b:Author>
        <b:Corporate>Bank of Thailand</b:Corporate>
      </b:Author>
    </b:Author>
    <b:Title>Thailand's Economic Condition in 2013 (in Thai)</b:Title>
    <b:Year>2013</b:Year>
    <b:InternetSiteTitle>Bank of Thailand</b:InternetSiteTitle>
    <b:URL>https://www.bot.or.th/Thai/MonetaryPolicy/EconomicConditions/AnnualReport/AnnualReport/Annual_Y56_T.pdf</b:URL>
    <b:RefOrder>11</b:RefOrder>
  </b:Source>
  <b:Source>
    <b:Tag>Nat17</b:Tag>
    <b:SourceType>DocumentFromInternetSite</b:SourceType>
    <b:Guid>{A91D6858-E972-479F-8A41-87B1E27BBD2B}</b:Guid>
    <b:Author>
      <b:Author>
        <b:Corporate>IT Center, Community Development Department</b:Corporate>
      </b:Author>
    </b:Author>
    <b:Title>Households and Personal Income (Provincial) from Basic Minimum Needs Data 2015 (in Thai)</b:Title>
    <b:InternetSiteTitle>www.data.go.th</b:InternetSiteTitle>
    <b:Year>2017</b:Year>
    <b:URL>http://data.go.th/DatasetDetail.aspx?id=d99ee57d-d999-4c40-92cc-b483afcd72d6</b:URL>
    <b:RefOrder>12</b:RefOrder>
  </b:Source>
  <b:Source>
    <b:Tag>Nat16</b:Tag>
    <b:SourceType>DocumentFromInternetSite</b:SourceType>
    <b:Guid>{99CC7C21-6D68-464D-9F54-C221F3076F3D}</b:Guid>
    <b:Author>
      <b:Author>
        <b:Corporate>National Statistical Office, Ministry of Information and Communication Technology</b:Corporate>
      </b:Author>
    </b:Author>
    <b:Title>The Household Socio - Economic Survey 2015</b:Title>
    <b:InternetSiteTitle>National Statistic Office</b:InternetSiteTitle>
    <b:Year>2016</b:Year>
    <b:URL>http://service.nso.go.th/nso/web/statseries/statseries11.html</b:URL>
    <b:RefOrder>13</b:RefOrder>
  </b:Source>
  <b:Source>
    <b:Tag>The17</b:Tag>
    <b:SourceType>DocumentFromInternetSite</b:SourceType>
    <b:Guid>{E81AB8FB-0C5A-4B87-831C-73D80AC9BAB5}</b:Guid>
    <b:Title>GDP Growth (Annual %)</b:Title>
    <b:Year>2017</b:Year>
    <b:Author>
      <b:Author>
        <b:Corporate>The World Bank</b:Corporate>
      </b:Author>
    </b:Author>
    <b:InternetSiteTitle>The World Bank Data</b:InternetSiteTitle>
    <b:URL>http://data.worldbank.org/indicator/NY.GDP.MKTP.KD.ZG</b:URL>
    <b:RefOrder>14</b:RefOrder>
  </b:Source>
  <b:Source>
    <b:Tag>Kam05</b:Tag>
    <b:SourceType>Book</b:SourceType>
    <b:Guid>{E97EC352-76B7-47D3-8E35-B6107A384920}</b:Guid>
    <b:Title>Deliberative Action: Civil Society and Health Systems Reform in Thailand</b:Title>
    <b:Year>2005</b:Year>
    <b:Author>
      <b:Author>
        <b:NameList>
          <b:Person>
            <b:Last>Chuengsatiansup</b:Last>
            <b:First>Komatra,</b:First>
            <b:Middle>ed.</b:Middle>
          </b:Person>
        </b:NameList>
      </b:Author>
    </b:Author>
    <b:City>Nonthaburi</b:City>
    <b:Publisher>Society and Health Institute</b:Publisher>
    <b:RefOrder>3</b:RefOrder>
  </b:Source>
  <b:Source>
    <b:Tag>Sen11</b:Tag>
    <b:SourceType>JournalArticle</b:SourceType>
    <b:Guid>{4CC52D28-5527-4338-9680-DFAFCD170C1B}</b:Guid>
    <b:Title>The Art of Medicine: Learning from Others</b:Title>
    <b:Year>2011</b:Year>
    <b:Author>
      <b:Author>
        <b:NameList>
          <b:Person>
            <b:Last>Sen</b:Last>
            <b:First>Amartya</b:First>
          </b:Person>
        </b:NameList>
      </b:Author>
    </b:Author>
    <b:JournalName>the lancet</b:JournalName>
    <b:Month>January</b:Month>
    <b:Day>15</b:Day>
    <b:Issue>377</b:Issue>
    <b:RefOrder>15</b:RefOrder>
  </b:Source>
  <b:Source>
    <b:Tag>Chu15</b:Tag>
    <b:SourceType>Report</b:SourceType>
    <b:Guid>{A15BCF0E-DC7C-412D-8ADE-EEF0E69E8C8D}</b:Guid>
    <b:Author>
      <b:Author>
        <b:Corporate>Chula Unisearch, Chulalongkorn University</b:Corporate>
      </b:Author>
    </b:Author>
    <b:Title>National Survey on Politica Agendal and Social Inequality for the Reconciliation (in Thai)</b:Title>
    <b:Year>2015</b:Year>
    <b:Publisher>Chula Unisearch</b:Publisher>
    <b:City>Bangkok</b:City>
    <b:RefOrder>16</b:RefOrder>
  </b:Source>
</b:Sources>
</file>

<file path=customXml/itemProps1.xml><?xml version="1.0" encoding="utf-8"?>
<ds:datastoreItem xmlns:ds="http://schemas.openxmlformats.org/officeDocument/2006/customXml" ds:itemID="{551779CB-6D01-4E9D-BF75-9C4D03E016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7</Pages>
  <Words>711</Words>
  <Characters>4054</Characters>
  <Application>Microsoft Office Word</Application>
  <DocSecurity>0</DocSecurity>
  <Lines>33</Lines>
  <Paragraphs>9</Paragraphs>
  <ScaleCrop>false</ScaleCrop>
  <HeadingPairs>
    <vt:vector size="6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4756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Masayuki Kanai</cp:lastModifiedBy>
  <cp:revision>11</cp:revision>
  <cp:lastPrinted>2017-11-01T05:33:00Z</cp:lastPrinted>
  <dcterms:created xsi:type="dcterms:W3CDTF">2019-02-12T06:48:00Z</dcterms:created>
  <dcterms:modified xsi:type="dcterms:W3CDTF">2022-09-24T00:26:00Z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757616dfc34f077c8641e552f9f76fbc0f95680cee5d586309b0d9e85e08757f</vt:lpwstr>
  </property>
</Properties>
</file>